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22" w:rsidRDefault="00455AF5"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Мониторинг</w:t>
      </w:r>
      <w:r w:rsidR="0091410B">
        <w:rPr>
          <w:rFonts w:ascii="Times New Roman" w:hAnsi="Times New Roman" w:cs="Times New Roman"/>
          <w:b/>
          <w:sz w:val="28"/>
          <w:szCs w:val="28"/>
        </w:rPr>
        <w:t xml:space="preserve"> </w:t>
      </w:r>
      <w:r w:rsidR="008C25C1">
        <w:rPr>
          <w:rFonts w:ascii="Times New Roman" w:hAnsi="Times New Roman" w:cs="Times New Roman"/>
          <w:b/>
          <w:sz w:val="28"/>
          <w:szCs w:val="28"/>
        </w:rPr>
        <w:t xml:space="preserve">кредиторской </w:t>
      </w:r>
      <w:r w:rsidR="0091410B">
        <w:rPr>
          <w:rFonts w:ascii="Times New Roman" w:hAnsi="Times New Roman" w:cs="Times New Roman"/>
          <w:b/>
          <w:sz w:val="28"/>
          <w:szCs w:val="28"/>
        </w:rPr>
        <w:t>задолженности</w:t>
      </w:r>
      <w:r w:rsidR="00FD1817">
        <w:rPr>
          <w:rFonts w:ascii="Times New Roman" w:hAnsi="Times New Roman" w:cs="Times New Roman"/>
          <w:b/>
          <w:sz w:val="28"/>
          <w:szCs w:val="28"/>
        </w:rPr>
        <w:t xml:space="preserve"> </w:t>
      </w:r>
    </w:p>
    <w:p w:rsidR="000A0E67" w:rsidRDefault="00EF40C4"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муниципальному образованию</w:t>
      </w:r>
      <w:r w:rsidR="00D736BB">
        <w:rPr>
          <w:rFonts w:ascii="Times New Roman" w:hAnsi="Times New Roman" w:cs="Times New Roman"/>
          <w:b/>
          <w:sz w:val="28"/>
          <w:szCs w:val="28"/>
        </w:rPr>
        <w:t xml:space="preserve"> </w:t>
      </w:r>
      <w:r>
        <w:rPr>
          <w:rFonts w:ascii="Times New Roman" w:hAnsi="Times New Roman" w:cs="Times New Roman"/>
          <w:b/>
          <w:sz w:val="28"/>
          <w:szCs w:val="28"/>
        </w:rPr>
        <w:t>город Югорск</w:t>
      </w:r>
    </w:p>
    <w:p w:rsidR="00D5236E" w:rsidRPr="003664B2" w:rsidRDefault="00D5236E"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 2012 год</w:t>
      </w:r>
    </w:p>
    <w:p w:rsidR="00FB0F53" w:rsidRDefault="00FB0F53" w:rsidP="008F3CC7">
      <w:pPr>
        <w:spacing w:after="0" w:line="240" w:lineRule="auto"/>
        <w:ind w:firstLine="709"/>
        <w:jc w:val="both"/>
        <w:rPr>
          <w:rFonts w:ascii="Times New Roman" w:hAnsi="Times New Roman" w:cs="Times New Roman"/>
          <w:sz w:val="24"/>
          <w:szCs w:val="24"/>
        </w:rPr>
      </w:pPr>
    </w:p>
    <w:p w:rsidR="00A17862" w:rsidRDefault="00A17862" w:rsidP="008F3CC7">
      <w:pPr>
        <w:spacing w:after="0" w:line="240" w:lineRule="auto"/>
        <w:ind w:firstLine="709"/>
        <w:jc w:val="both"/>
        <w:rPr>
          <w:rFonts w:ascii="Times New Roman" w:hAnsi="Times New Roman" w:cs="Times New Roman"/>
          <w:sz w:val="24"/>
          <w:szCs w:val="24"/>
        </w:rPr>
      </w:pPr>
    </w:p>
    <w:p w:rsidR="002568B3" w:rsidRDefault="00EF40C4"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1A00D2">
        <w:rPr>
          <w:rFonts w:ascii="Times New Roman" w:hAnsi="Times New Roman" w:cs="Times New Roman"/>
          <w:sz w:val="24"/>
          <w:szCs w:val="24"/>
        </w:rPr>
        <w:t xml:space="preserve">правлением </w:t>
      </w:r>
      <w:r w:rsidR="00455AF5">
        <w:rPr>
          <w:rFonts w:ascii="Times New Roman" w:hAnsi="Times New Roman" w:cs="Times New Roman"/>
          <w:sz w:val="24"/>
          <w:szCs w:val="24"/>
        </w:rPr>
        <w:t>бюджетного учета, отчетности и кассового исполнения бюджета</w:t>
      </w:r>
      <w:r w:rsidR="001A00D2">
        <w:rPr>
          <w:rFonts w:ascii="Times New Roman" w:hAnsi="Times New Roman" w:cs="Times New Roman"/>
          <w:sz w:val="24"/>
          <w:szCs w:val="24"/>
        </w:rPr>
        <w:t xml:space="preserve"> </w:t>
      </w:r>
      <w:r w:rsidR="00455AF5">
        <w:rPr>
          <w:rFonts w:ascii="Times New Roman" w:hAnsi="Times New Roman" w:cs="Times New Roman"/>
          <w:sz w:val="24"/>
          <w:szCs w:val="24"/>
        </w:rPr>
        <w:t>Департамента финансов администрации города Югорска</w:t>
      </w:r>
      <w:r>
        <w:rPr>
          <w:rFonts w:ascii="Times New Roman" w:hAnsi="Times New Roman" w:cs="Times New Roman"/>
          <w:sz w:val="24"/>
          <w:szCs w:val="24"/>
        </w:rPr>
        <w:t xml:space="preserve"> по результатам отчетов главных распорядителей средств бюджета </w:t>
      </w:r>
      <w:r w:rsidR="009A54E5">
        <w:rPr>
          <w:rFonts w:ascii="Times New Roman" w:hAnsi="Times New Roman" w:cs="Times New Roman"/>
          <w:sz w:val="24"/>
          <w:szCs w:val="24"/>
        </w:rPr>
        <w:t xml:space="preserve">за </w:t>
      </w:r>
      <w:r>
        <w:rPr>
          <w:rFonts w:ascii="Times New Roman" w:hAnsi="Times New Roman" w:cs="Times New Roman"/>
          <w:sz w:val="24"/>
          <w:szCs w:val="24"/>
        </w:rPr>
        <w:t>201</w:t>
      </w:r>
      <w:r w:rsidR="00566320">
        <w:rPr>
          <w:rFonts w:ascii="Times New Roman" w:hAnsi="Times New Roman" w:cs="Times New Roman"/>
          <w:sz w:val="24"/>
          <w:szCs w:val="24"/>
        </w:rPr>
        <w:t>2</w:t>
      </w:r>
      <w:r>
        <w:rPr>
          <w:rFonts w:ascii="Times New Roman" w:hAnsi="Times New Roman" w:cs="Times New Roman"/>
          <w:sz w:val="24"/>
          <w:szCs w:val="24"/>
        </w:rPr>
        <w:t xml:space="preserve"> год</w:t>
      </w:r>
      <w:r w:rsidR="00455AF5">
        <w:rPr>
          <w:rFonts w:ascii="Times New Roman" w:hAnsi="Times New Roman" w:cs="Times New Roman"/>
          <w:sz w:val="24"/>
          <w:szCs w:val="24"/>
        </w:rPr>
        <w:t xml:space="preserve"> был </w:t>
      </w:r>
      <w:r w:rsidR="001A00D2">
        <w:rPr>
          <w:rFonts w:ascii="Times New Roman" w:hAnsi="Times New Roman" w:cs="Times New Roman"/>
          <w:sz w:val="24"/>
          <w:szCs w:val="24"/>
        </w:rPr>
        <w:t>пров</w:t>
      </w:r>
      <w:r w:rsidR="00455AF5">
        <w:rPr>
          <w:rFonts w:ascii="Times New Roman" w:hAnsi="Times New Roman" w:cs="Times New Roman"/>
          <w:sz w:val="24"/>
          <w:szCs w:val="24"/>
        </w:rPr>
        <w:t>е</w:t>
      </w:r>
      <w:r w:rsidR="001A00D2">
        <w:rPr>
          <w:rFonts w:ascii="Times New Roman" w:hAnsi="Times New Roman" w:cs="Times New Roman"/>
          <w:sz w:val="24"/>
          <w:szCs w:val="24"/>
        </w:rPr>
        <w:t>д</w:t>
      </w:r>
      <w:r w:rsidR="00455AF5">
        <w:rPr>
          <w:rFonts w:ascii="Times New Roman" w:hAnsi="Times New Roman" w:cs="Times New Roman"/>
          <w:sz w:val="24"/>
          <w:szCs w:val="24"/>
        </w:rPr>
        <w:t>ен</w:t>
      </w:r>
      <w:r w:rsidR="001A00D2">
        <w:rPr>
          <w:rFonts w:ascii="Times New Roman" w:hAnsi="Times New Roman" w:cs="Times New Roman"/>
          <w:sz w:val="24"/>
          <w:szCs w:val="24"/>
        </w:rPr>
        <w:t xml:space="preserve"> анализ </w:t>
      </w:r>
      <w:r>
        <w:rPr>
          <w:rFonts w:ascii="Times New Roman" w:hAnsi="Times New Roman" w:cs="Times New Roman"/>
          <w:sz w:val="24"/>
          <w:szCs w:val="24"/>
        </w:rPr>
        <w:t>структуры и динамики кредиторской задолженности</w:t>
      </w:r>
      <w:r w:rsidR="001A00D2">
        <w:rPr>
          <w:rFonts w:ascii="Times New Roman" w:hAnsi="Times New Roman" w:cs="Times New Roman"/>
          <w:sz w:val="24"/>
          <w:szCs w:val="24"/>
        </w:rPr>
        <w:t>.</w:t>
      </w:r>
      <w:r>
        <w:rPr>
          <w:rFonts w:ascii="Times New Roman" w:hAnsi="Times New Roman" w:cs="Times New Roman"/>
          <w:sz w:val="24"/>
          <w:szCs w:val="24"/>
        </w:rPr>
        <w:t xml:space="preserve"> </w:t>
      </w:r>
      <w:r w:rsidR="00FD1817">
        <w:rPr>
          <w:rFonts w:ascii="Times New Roman" w:hAnsi="Times New Roman" w:cs="Times New Roman"/>
          <w:sz w:val="24"/>
          <w:szCs w:val="24"/>
        </w:rPr>
        <w:t xml:space="preserve">Результаты оперативного мониторинга кредиторской задолженности учреждений муниципального образования города Югорск представлены по состоянию на 01 </w:t>
      </w:r>
      <w:r w:rsidR="00EF6FDB">
        <w:rPr>
          <w:rFonts w:ascii="Times New Roman" w:hAnsi="Times New Roman" w:cs="Times New Roman"/>
          <w:sz w:val="24"/>
          <w:szCs w:val="24"/>
        </w:rPr>
        <w:t>января</w:t>
      </w:r>
      <w:r w:rsidR="00FD1817">
        <w:rPr>
          <w:rFonts w:ascii="Times New Roman" w:hAnsi="Times New Roman" w:cs="Times New Roman"/>
          <w:sz w:val="24"/>
          <w:szCs w:val="24"/>
        </w:rPr>
        <w:t xml:space="preserve"> 201</w:t>
      </w:r>
      <w:r w:rsidR="00EF6FDB">
        <w:rPr>
          <w:rFonts w:ascii="Times New Roman" w:hAnsi="Times New Roman" w:cs="Times New Roman"/>
          <w:sz w:val="24"/>
          <w:szCs w:val="24"/>
        </w:rPr>
        <w:t>3</w:t>
      </w:r>
      <w:r w:rsidR="00FD1817">
        <w:rPr>
          <w:rFonts w:ascii="Times New Roman" w:hAnsi="Times New Roman" w:cs="Times New Roman"/>
          <w:sz w:val="24"/>
          <w:szCs w:val="24"/>
        </w:rPr>
        <w:t xml:space="preserve"> года.</w:t>
      </w:r>
    </w:p>
    <w:p w:rsidR="007A4C23" w:rsidRDefault="00FD18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Оперативный мониторинг кредиторской задолженности проводился на основании </w:t>
      </w:r>
      <w:r w:rsidR="007A4C23">
        <w:rPr>
          <w:rFonts w:ascii="Times New Roman" w:hAnsi="Times New Roman" w:cs="Times New Roman"/>
          <w:sz w:val="24"/>
          <w:szCs w:val="24"/>
        </w:rPr>
        <w:t>приказа департамента финансов администрации города Югорска от 29.12.2010 № 58 «О проведении мониторинга кредиторской задолженности муниципального образования  - городской округ город Югорск».</w:t>
      </w:r>
    </w:p>
    <w:p w:rsidR="007A5D9A" w:rsidRDefault="007A5D9A"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Результаты ежеквартально проводимого мониторинга в течение 2012 года и анализа причин возникновения просроченной кредиторской задолженности использ</w:t>
      </w:r>
      <w:r w:rsidR="00B40D2D">
        <w:rPr>
          <w:rFonts w:ascii="Times New Roman" w:hAnsi="Times New Roman" w:cs="Times New Roman"/>
          <w:sz w:val="24"/>
          <w:szCs w:val="24"/>
        </w:rPr>
        <w:t>овались</w:t>
      </w:r>
      <w:r>
        <w:rPr>
          <w:rFonts w:ascii="Times New Roman" w:hAnsi="Times New Roman" w:cs="Times New Roman"/>
          <w:sz w:val="24"/>
          <w:szCs w:val="24"/>
        </w:rPr>
        <w:t xml:space="preserve"> в целях исключения необоснованного роста кредиторской задолженности, выработки оперативных решений по обеспечению получателями средств бюджета муниципального образования город Югорск своевременности и полноты оплаты обоснованной кредиторской задолженности, мониторинга реализации мер по реструктуризации просроченной кредиторской задолженности, планирования расходной части бюджета муниципального образования на среднесрочную перспективу, очередной финансовый год, а также текущего прогнозирования расходов бюджета.</w:t>
      </w:r>
    </w:p>
    <w:p w:rsidR="00B40D2D" w:rsidRDefault="00B40D2D" w:rsidP="00B40D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Ежегодно по состоянию на 01 января текущего финансового года получателями средств бюджета муниципального образования город Югорск и централизованными бухгалтериями проводится инвентаризация просроченной кредиторской задолженности</w:t>
      </w:r>
      <w:r w:rsidRPr="00B40D2D">
        <w:rPr>
          <w:rFonts w:ascii="Times New Roman" w:hAnsi="Times New Roman" w:cs="Times New Roman"/>
          <w:sz w:val="24"/>
          <w:szCs w:val="24"/>
        </w:rPr>
        <w:t xml:space="preserve"> </w:t>
      </w:r>
      <w:r>
        <w:rPr>
          <w:rFonts w:ascii="Times New Roman" w:hAnsi="Times New Roman" w:cs="Times New Roman"/>
          <w:sz w:val="24"/>
          <w:szCs w:val="24"/>
        </w:rPr>
        <w:t>с целью выявления просроченной (обоснованной или необоснованной) кредиторской задолженности.</w:t>
      </w:r>
    </w:p>
    <w:p w:rsidR="007A4C23"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Сведения о кредиторской задолженности </w:t>
      </w:r>
      <w:r w:rsidR="00B40D2D">
        <w:rPr>
          <w:rFonts w:ascii="Times New Roman" w:hAnsi="Times New Roman" w:cs="Times New Roman"/>
          <w:sz w:val="24"/>
          <w:szCs w:val="24"/>
        </w:rPr>
        <w:t xml:space="preserve">по результатам 2012 года </w:t>
      </w:r>
      <w:r>
        <w:rPr>
          <w:rFonts w:ascii="Times New Roman" w:hAnsi="Times New Roman" w:cs="Times New Roman"/>
          <w:sz w:val="24"/>
          <w:szCs w:val="24"/>
        </w:rPr>
        <w:t>представлены в разных аналитических разрезах:</w:t>
      </w:r>
    </w:p>
    <w:p w:rsidR="007A4C23"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плана счетов бухгалтерского учета,</w:t>
      </w:r>
    </w:p>
    <w:p w:rsidR="007A4C23"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экономических статей (КОСГУ),</w:t>
      </w:r>
    </w:p>
    <w:p w:rsidR="00FD1817"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главных распорядителей бюджетных средств (ГРБС).</w:t>
      </w:r>
      <w:r w:rsidR="00FD1817">
        <w:rPr>
          <w:rFonts w:ascii="Times New Roman" w:hAnsi="Times New Roman" w:cs="Times New Roman"/>
          <w:sz w:val="24"/>
          <w:szCs w:val="24"/>
        </w:rPr>
        <w:t xml:space="preserve">  </w:t>
      </w:r>
    </w:p>
    <w:p w:rsidR="00FB0F53" w:rsidRDefault="00FB0F53" w:rsidP="008F3CC7">
      <w:pPr>
        <w:spacing w:after="0" w:line="240" w:lineRule="auto"/>
        <w:ind w:firstLine="709"/>
        <w:jc w:val="both"/>
        <w:rPr>
          <w:rFonts w:ascii="Times New Roman" w:hAnsi="Times New Roman" w:cs="Times New Roman"/>
          <w:sz w:val="24"/>
          <w:szCs w:val="24"/>
        </w:rPr>
      </w:pPr>
    </w:p>
    <w:p w:rsidR="00A17862" w:rsidRDefault="00A17862" w:rsidP="008F3CC7">
      <w:pPr>
        <w:spacing w:after="0" w:line="240" w:lineRule="auto"/>
        <w:ind w:firstLine="709"/>
        <w:jc w:val="both"/>
        <w:rPr>
          <w:rFonts w:ascii="Times New Roman" w:hAnsi="Times New Roman" w:cs="Times New Roman"/>
          <w:sz w:val="24"/>
          <w:szCs w:val="24"/>
        </w:rPr>
      </w:pPr>
    </w:p>
    <w:p w:rsidR="00FB0F53" w:rsidRDefault="00FB0F53" w:rsidP="008F3CC7">
      <w:pPr>
        <w:pStyle w:val="a4"/>
        <w:numPr>
          <w:ilvl w:val="0"/>
          <w:numId w:val="4"/>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w:t>
      </w:r>
      <w:r w:rsidR="002568B3" w:rsidRPr="002568B3">
        <w:rPr>
          <w:rFonts w:ascii="Times New Roman" w:hAnsi="Times New Roman" w:cs="Times New Roman"/>
          <w:b/>
          <w:sz w:val="24"/>
          <w:szCs w:val="24"/>
        </w:rPr>
        <w:t>нализ кредиторской задолженности</w:t>
      </w:r>
    </w:p>
    <w:p w:rsidR="002568B3" w:rsidRDefault="00D23534" w:rsidP="008F3CC7">
      <w:pPr>
        <w:pStyle w:val="a4"/>
        <w:spacing w:after="0" w:line="240" w:lineRule="auto"/>
        <w:ind w:left="1069"/>
        <w:jc w:val="center"/>
        <w:rPr>
          <w:rFonts w:ascii="Times New Roman" w:hAnsi="Times New Roman" w:cs="Times New Roman"/>
          <w:b/>
          <w:sz w:val="24"/>
          <w:szCs w:val="24"/>
        </w:rPr>
      </w:pPr>
      <w:r>
        <w:rPr>
          <w:rFonts w:ascii="Times New Roman" w:hAnsi="Times New Roman" w:cs="Times New Roman"/>
          <w:b/>
          <w:sz w:val="24"/>
          <w:szCs w:val="24"/>
        </w:rPr>
        <w:t>по</w:t>
      </w:r>
      <w:r w:rsidR="002568B3" w:rsidRPr="002568B3">
        <w:rPr>
          <w:rFonts w:ascii="Times New Roman" w:hAnsi="Times New Roman" w:cs="Times New Roman"/>
          <w:b/>
          <w:sz w:val="24"/>
          <w:szCs w:val="24"/>
        </w:rPr>
        <w:t xml:space="preserve"> муниципальн</w:t>
      </w:r>
      <w:r>
        <w:rPr>
          <w:rFonts w:ascii="Times New Roman" w:hAnsi="Times New Roman" w:cs="Times New Roman"/>
          <w:b/>
          <w:sz w:val="24"/>
          <w:szCs w:val="24"/>
        </w:rPr>
        <w:t>ому</w:t>
      </w:r>
      <w:r w:rsidR="002568B3" w:rsidRPr="002568B3">
        <w:rPr>
          <w:rFonts w:ascii="Times New Roman" w:hAnsi="Times New Roman" w:cs="Times New Roman"/>
          <w:b/>
          <w:sz w:val="24"/>
          <w:szCs w:val="24"/>
        </w:rPr>
        <w:t xml:space="preserve"> образовани</w:t>
      </w:r>
      <w:r>
        <w:rPr>
          <w:rFonts w:ascii="Times New Roman" w:hAnsi="Times New Roman" w:cs="Times New Roman"/>
          <w:b/>
          <w:sz w:val="24"/>
          <w:szCs w:val="24"/>
        </w:rPr>
        <w:t>ю</w:t>
      </w:r>
      <w:r w:rsidR="002568B3" w:rsidRPr="002568B3">
        <w:rPr>
          <w:rFonts w:ascii="Times New Roman" w:hAnsi="Times New Roman" w:cs="Times New Roman"/>
          <w:b/>
          <w:sz w:val="24"/>
          <w:szCs w:val="24"/>
        </w:rPr>
        <w:t xml:space="preserve"> город Югорск</w:t>
      </w:r>
    </w:p>
    <w:p w:rsidR="00FB0F53" w:rsidRPr="00FB0F53" w:rsidRDefault="00FB0F53" w:rsidP="008F3CC7">
      <w:pPr>
        <w:spacing w:after="0" w:line="240" w:lineRule="auto"/>
        <w:ind w:left="709"/>
        <w:rPr>
          <w:rFonts w:ascii="Times New Roman" w:hAnsi="Times New Roman" w:cs="Times New Roman"/>
          <w:b/>
          <w:sz w:val="24"/>
          <w:szCs w:val="24"/>
        </w:rPr>
      </w:pPr>
    </w:p>
    <w:p w:rsidR="00E75B30" w:rsidRDefault="00E10B0D"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Мониторинг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w:t>
      </w:r>
      <w:r>
        <w:rPr>
          <w:rFonts w:ascii="Times New Roman" w:hAnsi="Times New Roman" w:cs="Times New Roman"/>
          <w:sz w:val="24"/>
          <w:szCs w:val="24"/>
        </w:rPr>
        <w:t>проведен в виде анализа</w:t>
      </w:r>
      <w:r w:rsidR="00E75B30" w:rsidRPr="00E75B30">
        <w:rPr>
          <w:rFonts w:ascii="Times New Roman" w:hAnsi="Times New Roman" w:cs="Times New Roman"/>
          <w:sz w:val="24"/>
          <w:szCs w:val="24"/>
        </w:rPr>
        <w:t xml:space="preserve"> структуры и динамики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в ходе которого были определены абсолютное и относительное изменение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w:t>
      </w:r>
      <w:r w:rsidR="008C2099">
        <w:rPr>
          <w:rFonts w:ascii="Times New Roman" w:hAnsi="Times New Roman" w:cs="Times New Roman"/>
          <w:sz w:val="24"/>
          <w:szCs w:val="24"/>
        </w:rPr>
        <w:t>по итогам 2012 года</w:t>
      </w:r>
      <w:r w:rsidR="00E75B30" w:rsidRPr="00E75B30">
        <w:rPr>
          <w:rFonts w:ascii="Times New Roman" w:hAnsi="Times New Roman" w:cs="Times New Roman"/>
          <w:sz w:val="24"/>
          <w:szCs w:val="24"/>
        </w:rPr>
        <w:t>, а также удельный вес по счетам бюджетного учета в общей сумме задолженности по муниципальному образованию.</w:t>
      </w:r>
    </w:p>
    <w:p w:rsidR="00A17862" w:rsidRDefault="00A17862" w:rsidP="00A178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Текущая задолженность муниципального образования город Югорск, как и в предыдущие годы, в основном складывается по расходам на выплату заработной платы, перечислениям удержаний из заработной платы и расчетам по налогам и взносам на оплату труда. Такая задолженность носит оперативный характер и не несет негативных последствий для бюджета муниципального образования.</w:t>
      </w:r>
    </w:p>
    <w:p w:rsidR="00D43794" w:rsidRDefault="00E75B30" w:rsidP="008F3CC7">
      <w:pPr>
        <w:spacing w:after="0" w:line="240" w:lineRule="auto"/>
        <w:ind w:firstLine="709"/>
        <w:jc w:val="both"/>
        <w:rPr>
          <w:rFonts w:ascii="Times New Roman" w:hAnsi="Times New Roman" w:cs="Times New Roman"/>
          <w:sz w:val="24"/>
          <w:szCs w:val="24"/>
        </w:rPr>
      </w:pPr>
      <w:r w:rsidRPr="00E75B30">
        <w:rPr>
          <w:rFonts w:ascii="Times New Roman" w:hAnsi="Times New Roman" w:cs="Times New Roman"/>
          <w:sz w:val="24"/>
          <w:szCs w:val="24"/>
        </w:rPr>
        <w:t xml:space="preserve">Результаты расчета показателей </w:t>
      </w:r>
      <w:r w:rsidR="00E35568">
        <w:rPr>
          <w:rFonts w:ascii="Times New Roman" w:hAnsi="Times New Roman" w:cs="Times New Roman"/>
          <w:sz w:val="24"/>
          <w:szCs w:val="24"/>
        </w:rPr>
        <w:t xml:space="preserve">за 2012 год </w:t>
      </w:r>
      <w:r w:rsidRPr="00E75B30">
        <w:rPr>
          <w:rFonts w:ascii="Times New Roman" w:hAnsi="Times New Roman" w:cs="Times New Roman"/>
          <w:sz w:val="24"/>
          <w:szCs w:val="24"/>
        </w:rPr>
        <w:t>приведен в таблице 1.</w:t>
      </w:r>
      <w:r w:rsidR="008C2099">
        <w:rPr>
          <w:rFonts w:ascii="Times New Roman" w:hAnsi="Times New Roman" w:cs="Times New Roman"/>
          <w:sz w:val="24"/>
          <w:szCs w:val="24"/>
        </w:rPr>
        <w:t>1</w:t>
      </w:r>
    </w:p>
    <w:p w:rsidR="00FB0F53" w:rsidRDefault="00FB0F53" w:rsidP="008F3CC7">
      <w:pPr>
        <w:spacing w:after="0" w:line="240" w:lineRule="auto"/>
        <w:ind w:firstLine="709"/>
        <w:jc w:val="right"/>
        <w:rPr>
          <w:rFonts w:ascii="Times New Roman" w:hAnsi="Times New Roman" w:cs="Times New Roman"/>
          <w:sz w:val="24"/>
          <w:szCs w:val="24"/>
        </w:rPr>
      </w:pPr>
    </w:p>
    <w:p w:rsidR="00EF40C4" w:rsidRPr="00E75B30" w:rsidRDefault="00E75B30" w:rsidP="008F3CC7">
      <w:pPr>
        <w:spacing w:after="0" w:line="240" w:lineRule="auto"/>
        <w:ind w:firstLine="709"/>
        <w:jc w:val="right"/>
        <w:rPr>
          <w:rFonts w:ascii="Times New Roman" w:hAnsi="Times New Roman" w:cs="Times New Roman"/>
          <w:sz w:val="24"/>
          <w:szCs w:val="24"/>
        </w:rPr>
      </w:pPr>
      <w:r w:rsidRPr="00E75B30">
        <w:rPr>
          <w:rFonts w:ascii="Times New Roman" w:hAnsi="Times New Roman" w:cs="Times New Roman"/>
          <w:sz w:val="24"/>
          <w:szCs w:val="24"/>
        </w:rPr>
        <w:lastRenderedPageBreak/>
        <w:t>Таблица 1.</w:t>
      </w:r>
      <w:r w:rsidR="008C2099">
        <w:rPr>
          <w:rFonts w:ascii="Times New Roman" w:hAnsi="Times New Roman" w:cs="Times New Roman"/>
          <w:sz w:val="24"/>
          <w:szCs w:val="24"/>
        </w:rPr>
        <w:t>1</w:t>
      </w:r>
    </w:p>
    <w:p w:rsidR="00D23534" w:rsidRDefault="00EF40C4" w:rsidP="008F3CC7">
      <w:pPr>
        <w:spacing w:after="0" w:line="240" w:lineRule="auto"/>
        <w:ind w:firstLine="709"/>
        <w:jc w:val="center"/>
        <w:rPr>
          <w:rFonts w:ascii="Times New Roman" w:hAnsi="Times New Roman" w:cs="Times New Roman"/>
          <w:b/>
          <w:sz w:val="24"/>
          <w:szCs w:val="24"/>
        </w:rPr>
      </w:pPr>
      <w:r w:rsidRPr="00D23534">
        <w:rPr>
          <w:rFonts w:ascii="Times New Roman" w:hAnsi="Times New Roman" w:cs="Times New Roman"/>
          <w:b/>
          <w:sz w:val="24"/>
          <w:szCs w:val="24"/>
        </w:rPr>
        <w:t>Анализ структуры и динамики кредиторской задолженности</w:t>
      </w:r>
      <w:r w:rsidR="00D23534">
        <w:rPr>
          <w:rFonts w:ascii="Times New Roman" w:hAnsi="Times New Roman" w:cs="Times New Roman"/>
          <w:b/>
          <w:sz w:val="24"/>
          <w:szCs w:val="24"/>
        </w:rPr>
        <w:t xml:space="preserve"> </w:t>
      </w:r>
    </w:p>
    <w:p w:rsidR="00EF40C4" w:rsidRPr="00D23534" w:rsidRDefault="00D23534"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 счетам бюджетного учета</w:t>
      </w:r>
      <w:r w:rsidR="004B1209">
        <w:rPr>
          <w:rFonts w:ascii="Times New Roman" w:hAnsi="Times New Roman" w:cs="Times New Roman"/>
          <w:b/>
          <w:sz w:val="24"/>
          <w:szCs w:val="24"/>
        </w:rPr>
        <w:t xml:space="preserve"> </w:t>
      </w:r>
      <w:r w:rsidR="006D4203">
        <w:rPr>
          <w:rFonts w:ascii="Times New Roman" w:hAnsi="Times New Roman" w:cs="Times New Roman"/>
          <w:b/>
          <w:sz w:val="24"/>
          <w:szCs w:val="24"/>
        </w:rPr>
        <w:t xml:space="preserve">за </w:t>
      </w:r>
      <w:r w:rsidR="004B1209">
        <w:rPr>
          <w:rFonts w:ascii="Times New Roman" w:hAnsi="Times New Roman" w:cs="Times New Roman"/>
          <w:b/>
          <w:sz w:val="24"/>
          <w:szCs w:val="24"/>
        </w:rPr>
        <w:t>2012 год</w:t>
      </w:r>
    </w:p>
    <w:p w:rsidR="00EF40C4" w:rsidRDefault="00EF40C4" w:rsidP="008F3CC7">
      <w:pPr>
        <w:spacing w:after="0" w:line="240" w:lineRule="auto"/>
        <w:ind w:firstLine="709"/>
        <w:jc w:val="center"/>
        <w:rPr>
          <w:rFonts w:ascii="Times New Roman" w:hAnsi="Times New Roman" w:cs="Times New Roman"/>
          <w:b/>
          <w:sz w:val="24"/>
          <w:szCs w:val="24"/>
        </w:rPr>
      </w:pPr>
    </w:p>
    <w:tbl>
      <w:tblPr>
        <w:tblStyle w:val="a3"/>
        <w:tblW w:w="0" w:type="auto"/>
        <w:tblLayout w:type="fixed"/>
        <w:tblLook w:val="04A0"/>
      </w:tblPr>
      <w:tblGrid>
        <w:gridCol w:w="2943"/>
        <w:gridCol w:w="1276"/>
        <w:gridCol w:w="992"/>
        <w:gridCol w:w="1276"/>
        <w:gridCol w:w="992"/>
        <w:gridCol w:w="1276"/>
        <w:gridCol w:w="992"/>
      </w:tblGrid>
      <w:tr w:rsidR="00316B78" w:rsidTr="00D23534">
        <w:tc>
          <w:tcPr>
            <w:tcW w:w="2943" w:type="dxa"/>
            <w:vMerge w:val="restart"/>
            <w:vAlign w:val="center"/>
          </w:tcPr>
          <w:p w:rsidR="00316B78" w:rsidRPr="00FA4F54" w:rsidRDefault="00316B78" w:rsidP="008F3CC7">
            <w:pPr>
              <w:jc w:val="center"/>
              <w:rPr>
                <w:rFonts w:ascii="Times New Roman" w:hAnsi="Times New Roman" w:cs="Times New Roman"/>
                <w:b/>
                <w:sz w:val="20"/>
                <w:szCs w:val="20"/>
              </w:rPr>
            </w:pPr>
            <w:r>
              <w:rPr>
                <w:rFonts w:ascii="Times New Roman" w:hAnsi="Times New Roman" w:cs="Times New Roman"/>
                <w:b/>
                <w:sz w:val="20"/>
                <w:szCs w:val="20"/>
              </w:rPr>
              <w:t>Кредиторская задолженность по счетам бюджетного учета</w:t>
            </w:r>
          </w:p>
        </w:tc>
        <w:tc>
          <w:tcPr>
            <w:tcW w:w="2268" w:type="dxa"/>
            <w:gridSpan w:val="2"/>
            <w:vAlign w:val="center"/>
          </w:tcPr>
          <w:p w:rsidR="00316B78" w:rsidRPr="00157998" w:rsidRDefault="00316B78"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На 01.01.2012 года</w:t>
            </w:r>
          </w:p>
        </w:tc>
        <w:tc>
          <w:tcPr>
            <w:tcW w:w="2268" w:type="dxa"/>
            <w:gridSpan w:val="2"/>
            <w:vAlign w:val="center"/>
          </w:tcPr>
          <w:p w:rsidR="00316B78" w:rsidRPr="00157998" w:rsidRDefault="00316B78" w:rsidP="00EF6FDB">
            <w:pPr>
              <w:jc w:val="center"/>
              <w:rPr>
                <w:rFonts w:ascii="Times New Roman" w:hAnsi="Times New Roman" w:cs="Times New Roman"/>
                <w:b/>
                <w:sz w:val="20"/>
                <w:szCs w:val="20"/>
              </w:rPr>
            </w:pPr>
            <w:r w:rsidRPr="00157998">
              <w:rPr>
                <w:rFonts w:ascii="Times New Roman" w:hAnsi="Times New Roman" w:cs="Times New Roman"/>
                <w:b/>
                <w:sz w:val="20"/>
                <w:szCs w:val="20"/>
              </w:rPr>
              <w:t>На 01.0</w:t>
            </w:r>
            <w:r w:rsidR="00EF6FDB">
              <w:rPr>
                <w:rFonts w:ascii="Times New Roman" w:hAnsi="Times New Roman" w:cs="Times New Roman"/>
                <w:b/>
                <w:sz w:val="20"/>
                <w:szCs w:val="20"/>
              </w:rPr>
              <w:t>1</w:t>
            </w:r>
            <w:r w:rsidRPr="00157998">
              <w:rPr>
                <w:rFonts w:ascii="Times New Roman" w:hAnsi="Times New Roman" w:cs="Times New Roman"/>
                <w:b/>
                <w:sz w:val="20"/>
                <w:szCs w:val="20"/>
              </w:rPr>
              <w:t>.201</w:t>
            </w:r>
            <w:r w:rsidR="00EF6FDB">
              <w:rPr>
                <w:rFonts w:ascii="Times New Roman" w:hAnsi="Times New Roman" w:cs="Times New Roman"/>
                <w:b/>
                <w:sz w:val="20"/>
                <w:szCs w:val="20"/>
              </w:rPr>
              <w:t>3</w:t>
            </w:r>
            <w:r w:rsidRPr="00157998">
              <w:rPr>
                <w:rFonts w:ascii="Times New Roman" w:hAnsi="Times New Roman" w:cs="Times New Roman"/>
                <w:b/>
                <w:sz w:val="20"/>
                <w:szCs w:val="20"/>
              </w:rPr>
              <w:t xml:space="preserve"> года</w:t>
            </w:r>
          </w:p>
        </w:tc>
        <w:tc>
          <w:tcPr>
            <w:tcW w:w="2268" w:type="dxa"/>
            <w:gridSpan w:val="2"/>
          </w:tcPr>
          <w:p w:rsidR="00316B78" w:rsidRPr="00157998" w:rsidRDefault="00316B78"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Отклонение</w:t>
            </w:r>
          </w:p>
        </w:tc>
      </w:tr>
      <w:tr w:rsidR="00EF40C4" w:rsidTr="00D23534">
        <w:tc>
          <w:tcPr>
            <w:tcW w:w="2943" w:type="dxa"/>
            <w:vMerge/>
            <w:vAlign w:val="center"/>
          </w:tcPr>
          <w:p w:rsidR="00EF40C4" w:rsidRDefault="00EF40C4" w:rsidP="008F3CC7">
            <w:pPr>
              <w:jc w:val="center"/>
              <w:rPr>
                <w:rFonts w:ascii="Times New Roman" w:hAnsi="Times New Roman" w:cs="Times New Roman"/>
                <w:b/>
                <w:sz w:val="20"/>
                <w:szCs w:val="20"/>
              </w:rPr>
            </w:pPr>
          </w:p>
        </w:tc>
        <w:tc>
          <w:tcPr>
            <w:tcW w:w="1276"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абсолютное, тыс.руб.</w:t>
            </w:r>
          </w:p>
        </w:tc>
        <w:tc>
          <w:tcPr>
            <w:tcW w:w="992" w:type="dxa"/>
          </w:tcPr>
          <w:p w:rsidR="00EF40C4" w:rsidRPr="00157998" w:rsidRDefault="00EF40C4" w:rsidP="008F3CC7">
            <w:pPr>
              <w:jc w:val="center"/>
              <w:rPr>
                <w:rFonts w:ascii="Times New Roman" w:hAnsi="Times New Roman" w:cs="Times New Roman"/>
                <w:b/>
                <w:sz w:val="20"/>
                <w:szCs w:val="20"/>
              </w:rPr>
            </w:pPr>
            <w:r>
              <w:rPr>
                <w:rFonts w:ascii="Times New Roman" w:hAnsi="Times New Roman" w:cs="Times New Roman"/>
                <w:b/>
                <w:sz w:val="20"/>
                <w:szCs w:val="20"/>
              </w:rPr>
              <w:t>относительное</w:t>
            </w:r>
            <w:r w:rsidRPr="00157998">
              <w:rPr>
                <w:rFonts w:ascii="Times New Roman" w:hAnsi="Times New Roman" w:cs="Times New Roman"/>
                <w:b/>
                <w:sz w:val="20"/>
                <w:szCs w:val="20"/>
              </w:rPr>
              <w:t>, %</w:t>
            </w:r>
          </w:p>
        </w:tc>
      </w:tr>
      <w:tr w:rsidR="00EF40C4" w:rsidTr="00D23534">
        <w:tc>
          <w:tcPr>
            <w:tcW w:w="2943" w:type="dxa"/>
          </w:tcPr>
          <w:p w:rsidR="00EF40C4" w:rsidRPr="006117F3" w:rsidRDefault="00EF40C4" w:rsidP="008F3CC7">
            <w:pPr>
              <w:jc w:val="center"/>
              <w:rPr>
                <w:rFonts w:ascii="Times New Roman" w:hAnsi="Times New Roman" w:cs="Times New Roman"/>
                <w:sz w:val="18"/>
                <w:szCs w:val="18"/>
              </w:rPr>
            </w:pPr>
            <w:r w:rsidRPr="006117F3">
              <w:rPr>
                <w:rFonts w:ascii="Times New Roman" w:hAnsi="Times New Roman" w:cs="Times New Roman"/>
                <w:sz w:val="18"/>
                <w:szCs w:val="18"/>
              </w:rPr>
              <w:t>1</w:t>
            </w:r>
          </w:p>
        </w:tc>
        <w:tc>
          <w:tcPr>
            <w:tcW w:w="1276"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2</w:t>
            </w:r>
          </w:p>
        </w:tc>
        <w:tc>
          <w:tcPr>
            <w:tcW w:w="992"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3</w:t>
            </w:r>
          </w:p>
        </w:tc>
        <w:tc>
          <w:tcPr>
            <w:tcW w:w="1276"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4</w:t>
            </w:r>
          </w:p>
        </w:tc>
        <w:tc>
          <w:tcPr>
            <w:tcW w:w="992"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5</w:t>
            </w:r>
          </w:p>
        </w:tc>
        <w:tc>
          <w:tcPr>
            <w:tcW w:w="1276" w:type="dxa"/>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6</w:t>
            </w:r>
          </w:p>
        </w:tc>
        <w:tc>
          <w:tcPr>
            <w:tcW w:w="992" w:type="dxa"/>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7</w:t>
            </w:r>
          </w:p>
        </w:tc>
      </w:tr>
      <w:tr w:rsidR="00316B78" w:rsidTr="00D23534">
        <w:tc>
          <w:tcPr>
            <w:tcW w:w="2943" w:type="dxa"/>
          </w:tcPr>
          <w:p w:rsidR="00316B78" w:rsidRDefault="00316B78" w:rsidP="008F3CC7">
            <w:pPr>
              <w:jc w:val="both"/>
              <w:rPr>
                <w:rFonts w:ascii="Times New Roman" w:hAnsi="Times New Roman" w:cs="Times New Roman"/>
                <w:sz w:val="24"/>
                <w:szCs w:val="24"/>
              </w:rPr>
            </w:pPr>
            <w:r>
              <w:rPr>
                <w:rFonts w:ascii="Times New Roman" w:hAnsi="Times New Roman" w:cs="Times New Roman"/>
                <w:sz w:val="24"/>
                <w:szCs w:val="24"/>
              </w:rPr>
              <w:t>130200000 «Расчеты по принятым обязательствам»</w:t>
            </w:r>
          </w:p>
        </w:tc>
        <w:tc>
          <w:tcPr>
            <w:tcW w:w="1276"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3 391,3</w:t>
            </w:r>
          </w:p>
        </w:tc>
        <w:tc>
          <w:tcPr>
            <w:tcW w:w="992"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57,0</w:t>
            </w:r>
          </w:p>
        </w:tc>
        <w:tc>
          <w:tcPr>
            <w:tcW w:w="1276" w:type="dxa"/>
            <w:vAlign w:val="center"/>
          </w:tcPr>
          <w:p w:rsidR="00316B78" w:rsidRPr="00157998" w:rsidRDefault="006D4203" w:rsidP="008F3CC7">
            <w:pPr>
              <w:jc w:val="center"/>
              <w:rPr>
                <w:rFonts w:ascii="Times New Roman" w:hAnsi="Times New Roman" w:cs="Times New Roman"/>
                <w:sz w:val="24"/>
                <w:szCs w:val="24"/>
              </w:rPr>
            </w:pPr>
            <w:r>
              <w:rPr>
                <w:rFonts w:ascii="Times New Roman" w:hAnsi="Times New Roman" w:cs="Times New Roman"/>
                <w:sz w:val="24"/>
                <w:szCs w:val="24"/>
              </w:rPr>
              <w:t>2 782,7</w:t>
            </w:r>
          </w:p>
        </w:tc>
        <w:tc>
          <w:tcPr>
            <w:tcW w:w="992" w:type="dxa"/>
            <w:vAlign w:val="center"/>
          </w:tcPr>
          <w:p w:rsidR="00316B78" w:rsidRPr="00157998" w:rsidRDefault="006D4203" w:rsidP="008F3CC7">
            <w:pPr>
              <w:jc w:val="center"/>
              <w:rPr>
                <w:rFonts w:ascii="Times New Roman" w:hAnsi="Times New Roman" w:cs="Times New Roman"/>
                <w:sz w:val="24"/>
                <w:szCs w:val="24"/>
              </w:rPr>
            </w:pPr>
            <w:r>
              <w:rPr>
                <w:rFonts w:ascii="Times New Roman" w:hAnsi="Times New Roman" w:cs="Times New Roman"/>
                <w:sz w:val="24"/>
                <w:szCs w:val="24"/>
              </w:rPr>
              <w:t>63,4</w:t>
            </w:r>
          </w:p>
        </w:tc>
        <w:tc>
          <w:tcPr>
            <w:tcW w:w="1276" w:type="dxa"/>
            <w:vAlign w:val="center"/>
          </w:tcPr>
          <w:p w:rsidR="00316B78" w:rsidRPr="00157998" w:rsidRDefault="00AE4FE6" w:rsidP="008F3CC7">
            <w:pPr>
              <w:jc w:val="center"/>
              <w:rPr>
                <w:rFonts w:ascii="Times New Roman" w:hAnsi="Times New Roman" w:cs="Times New Roman"/>
                <w:sz w:val="24"/>
                <w:szCs w:val="24"/>
              </w:rPr>
            </w:pPr>
            <w:r>
              <w:rPr>
                <w:rFonts w:ascii="Times New Roman" w:hAnsi="Times New Roman" w:cs="Times New Roman"/>
                <w:sz w:val="24"/>
                <w:szCs w:val="24"/>
              </w:rPr>
              <w:t>-608,6</w:t>
            </w:r>
          </w:p>
        </w:tc>
        <w:tc>
          <w:tcPr>
            <w:tcW w:w="992" w:type="dxa"/>
            <w:vAlign w:val="center"/>
          </w:tcPr>
          <w:p w:rsidR="00316B78" w:rsidRPr="00157998" w:rsidRDefault="00A308FE" w:rsidP="008F3CC7">
            <w:pPr>
              <w:jc w:val="center"/>
              <w:rPr>
                <w:rFonts w:ascii="Times New Roman" w:hAnsi="Times New Roman" w:cs="Times New Roman"/>
                <w:sz w:val="24"/>
                <w:szCs w:val="24"/>
              </w:rPr>
            </w:pPr>
            <w:r>
              <w:rPr>
                <w:rFonts w:ascii="Times New Roman" w:hAnsi="Times New Roman" w:cs="Times New Roman"/>
                <w:sz w:val="24"/>
                <w:szCs w:val="24"/>
              </w:rPr>
              <w:t>-18,0</w:t>
            </w:r>
          </w:p>
        </w:tc>
      </w:tr>
      <w:tr w:rsidR="00316B78" w:rsidTr="00D23534">
        <w:tc>
          <w:tcPr>
            <w:tcW w:w="2943" w:type="dxa"/>
          </w:tcPr>
          <w:p w:rsidR="00316B78" w:rsidRDefault="00316B78" w:rsidP="008F3CC7">
            <w:pPr>
              <w:jc w:val="both"/>
              <w:rPr>
                <w:rFonts w:ascii="Times New Roman" w:hAnsi="Times New Roman" w:cs="Times New Roman"/>
                <w:sz w:val="24"/>
                <w:szCs w:val="24"/>
              </w:rPr>
            </w:pPr>
            <w:r>
              <w:rPr>
                <w:rFonts w:ascii="Times New Roman" w:hAnsi="Times New Roman" w:cs="Times New Roman"/>
                <w:sz w:val="24"/>
                <w:szCs w:val="24"/>
              </w:rPr>
              <w:t>130300000 «Расчеты по платежам в бюджеты»</w:t>
            </w:r>
          </w:p>
        </w:tc>
        <w:tc>
          <w:tcPr>
            <w:tcW w:w="1276"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1 792,1</w:t>
            </w:r>
          </w:p>
        </w:tc>
        <w:tc>
          <w:tcPr>
            <w:tcW w:w="992"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30,1</w:t>
            </w:r>
          </w:p>
        </w:tc>
        <w:tc>
          <w:tcPr>
            <w:tcW w:w="1276" w:type="dxa"/>
            <w:vAlign w:val="center"/>
          </w:tcPr>
          <w:p w:rsidR="00316B78" w:rsidRPr="00157998" w:rsidRDefault="006D4203" w:rsidP="008F3CC7">
            <w:pPr>
              <w:jc w:val="center"/>
              <w:rPr>
                <w:rFonts w:ascii="Times New Roman" w:hAnsi="Times New Roman" w:cs="Times New Roman"/>
                <w:sz w:val="24"/>
                <w:szCs w:val="24"/>
              </w:rPr>
            </w:pPr>
            <w:r>
              <w:rPr>
                <w:rFonts w:ascii="Times New Roman" w:hAnsi="Times New Roman" w:cs="Times New Roman"/>
                <w:sz w:val="24"/>
                <w:szCs w:val="24"/>
              </w:rPr>
              <w:t>1 089,8</w:t>
            </w:r>
          </w:p>
        </w:tc>
        <w:tc>
          <w:tcPr>
            <w:tcW w:w="992" w:type="dxa"/>
            <w:vAlign w:val="center"/>
          </w:tcPr>
          <w:p w:rsidR="00316B78" w:rsidRPr="00157998" w:rsidRDefault="006D4203" w:rsidP="008F3CC7">
            <w:pPr>
              <w:jc w:val="center"/>
              <w:rPr>
                <w:rFonts w:ascii="Times New Roman" w:hAnsi="Times New Roman" w:cs="Times New Roman"/>
                <w:sz w:val="24"/>
                <w:szCs w:val="24"/>
              </w:rPr>
            </w:pPr>
            <w:r>
              <w:rPr>
                <w:rFonts w:ascii="Times New Roman" w:hAnsi="Times New Roman" w:cs="Times New Roman"/>
                <w:sz w:val="24"/>
                <w:szCs w:val="24"/>
              </w:rPr>
              <w:t>24,8</w:t>
            </w:r>
          </w:p>
        </w:tc>
        <w:tc>
          <w:tcPr>
            <w:tcW w:w="1276" w:type="dxa"/>
            <w:vAlign w:val="center"/>
          </w:tcPr>
          <w:p w:rsidR="00316B78" w:rsidRPr="00157998" w:rsidRDefault="00AE4FE6" w:rsidP="008F3CC7">
            <w:pPr>
              <w:jc w:val="center"/>
              <w:rPr>
                <w:rFonts w:ascii="Times New Roman" w:hAnsi="Times New Roman" w:cs="Times New Roman"/>
                <w:sz w:val="24"/>
                <w:szCs w:val="24"/>
              </w:rPr>
            </w:pPr>
            <w:r>
              <w:rPr>
                <w:rFonts w:ascii="Times New Roman" w:hAnsi="Times New Roman" w:cs="Times New Roman"/>
                <w:sz w:val="24"/>
                <w:szCs w:val="24"/>
              </w:rPr>
              <w:t>-702,3</w:t>
            </w:r>
          </w:p>
        </w:tc>
        <w:tc>
          <w:tcPr>
            <w:tcW w:w="992" w:type="dxa"/>
            <w:vAlign w:val="center"/>
          </w:tcPr>
          <w:p w:rsidR="00316B78" w:rsidRPr="00157998" w:rsidRDefault="00A308FE" w:rsidP="008F3CC7">
            <w:pPr>
              <w:jc w:val="center"/>
              <w:rPr>
                <w:rFonts w:ascii="Times New Roman" w:hAnsi="Times New Roman" w:cs="Times New Roman"/>
                <w:sz w:val="24"/>
                <w:szCs w:val="24"/>
              </w:rPr>
            </w:pPr>
            <w:r>
              <w:rPr>
                <w:rFonts w:ascii="Times New Roman" w:hAnsi="Times New Roman" w:cs="Times New Roman"/>
                <w:sz w:val="24"/>
                <w:szCs w:val="24"/>
              </w:rPr>
              <w:t>-39,2</w:t>
            </w:r>
          </w:p>
        </w:tc>
      </w:tr>
      <w:tr w:rsidR="00316B78" w:rsidTr="00D23534">
        <w:tc>
          <w:tcPr>
            <w:tcW w:w="2943" w:type="dxa"/>
          </w:tcPr>
          <w:p w:rsidR="00316B78" w:rsidRDefault="00316B78" w:rsidP="008F3CC7">
            <w:pPr>
              <w:jc w:val="both"/>
              <w:rPr>
                <w:rFonts w:ascii="Times New Roman" w:hAnsi="Times New Roman" w:cs="Times New Roman"/>
                <w:sz w:val="24"/>
                <w:szCs w:val="24"/>
              </w:rPr>
            </w:pPr>
            <w:r>
              <w:rPr>
                <w:rFonts w:ascii="Times New Roman" w:hAnsi="Times New Roman" w:cs="Times New Roman"/>
                <w:sz w:val="24"/>
                <w:szCs w:val="24"/>
              </w:rPr>
              <w:t>130400000 «Прочие расчеты с кредиторами»</w:t>
            </w:r>
          </w:p>
        </w:tc>
        <w:tc>
          <w:tcPr>
            <w:tcW w:w="1276"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771,0</w:t>
            </w:r>
          </w:p>
        </w:tc>
        <w:tc>
          <w:tcPr>
            <w:tcW w:w="992"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12,9</w:t>
            </w:r>
          </w:p>
        </w:tc>
        <w:tc>
          <w:tcPr>
            <w:tcW w:w="1276" w:type="dxa"/>
            <w:vAlign w:val="center"/>
          </w:tcPr>
          <w:p w:rsidR="00316B78" w:rsidRPr="00157998" w:rsidRDefault="006D4203" w:rsidP="006D4203">
            <w:pPr>
              <w:jc w:val="center"/>
              <w:rPr>
                <w:rFonts w:ascii="Times New Roman" w:hAnsi="Times New Roman" w:cs="Times New Roman"/>
                <w:sz w:val="24"/>
                <w:szCs w:val="24"/>
              </w:rPr>
            </w:pPr>
            <w:r>
              <w:rPr>
                <w:rFonts w:ascii="Times New Roman" w:hAnsi="Times New Roman" w:cs="Times New Roman"/>
                <w:sz w:val="24"/>
                <w:szCs w:val="24"/>
              </w:rPr>
              <w:t>516,1</w:t>
            </w:r>
          </w:p>
        </w:tc>
        <w:tc>
          <w:tcPr>
            <w:tcW w:w="992" w:type="dxa"/>
            <w:vAlign w:val="center"/>
          </w:tcPr>
          <w:p w:rsidR="00316B78" w:rsidRPr="00157998" w:rsidRDefault="00974CEB" w:rsidP="008F3CC7">
            <w:pPr>
              <w:jc w:val="center"/>
              <w:rPr>
                <w:rFonts w:ascii="Times New Roman" w:hAnsi="Times New Roman" w:cs="Times New Roman"/>
                <w:sz w:val="24"/>
                <w:szCs w:val="24"/>
              </w:rPr>
            </w:pPr>
            <w:r>
              <w:rPr>
                <w:rFonts w:ascii="Times New Roman" w:hAnsi="Times New Roman" w:cs="Times New Roman"/>
                <w:sz w:val="24"/>
                <w:szCs w:val="24"/>
              </w:rPr>
              <w:t>11,8</w:t>
            </w:r>
          </w:p>
        </w:tc>
        <w:tc>
          <w:tcPr>
            <w:tcW w:w="1276" w:type="dxa"/>
            <w:vAlign w:val="center"/>
          </w:tcPr>
          <w:p w:rsidR="00316B78" w:rsidRPr="00157998" w:rsidRDefault="00AE4FE6" w:rsidP="008F3CC7">
            <w:pPr>
              <w:jc w:val="center"/>
              <w:rPr>
                <w:rFonts w:ascii="Times New Roman" w:hAnsi="Times New Roman" w:cs="Times New Roman"/>
                <w:sz w:val="24"/>
                <w:szCs w:val="24"/>
              </w:rPr>
            </w:pPr>
            <w:r>
              <w:rPr>
                <w:rFonts w:ascii="Times New Roman" w:hAnsi="Times New Roman" w:cs="Times New Roman"/>
                <w:sz w:val="24"/>
                <w:szCs w:val="24"/>
              </w:rPr>
              <w:t>-254,9</w:t>
            </w:r>
          </w:p>
        </w:tc>
        <w:tc>
          <w:tcPr>
            <w:tcW w:w="992" w:type="dxa"/>
            <w:vAlign w:val="center"/>
          </w:tcPr>
          <w:p w:rsidR="00316B78" w:rsidRPr="00157998" w:rsidRDefault="00A308FE" w:rsidP="008F3CC7">
            <w:pPr>
              <w:jc w:val="center"/>
              <w:rPr>
                <w:rFonts w:ascii="Times New Roman" w:hAnsi="Times New Roman" w:cs="Times New Roman"/>
                <w:sz w:val="24"/>
                <w:szCs w:val="24"/>
              </w:rPr>
            </w:pPr>
            <w:r>
              <w:rPr>
                <w:rFonts w:ascii="Times New Roman" w:hAnsi="Times New Roman" w:cs="Times New Roman"/>
                <w:sz w:val="24"/>
                <w:szCs w:val="24"/>
              </w:rPr>
              <w:t>-33,1</w:t>
            </w:r>
          </w:p>
        </w:tc>
      </w:tr>
      <w:tr w:rsidR="00316B78" w:rsidTr="00D23534">
        <w:tc>
          <w:tcPr>
            <w:tcW w:w="2943" w:type="dxa"/>
          </w:tcPr>
          <w:p w:rsidR="00316B78" w:rsidRPr="00174B87" w:rsidRDefault="00316B78" w:rsidP="008F3CC7">
            <w:pPr>
              <w:jc w:val="right"/>
              <w:rPr>
                <w:rFonts w:ascii="Times New Roman" w:hAnsi="Times New Roman" w:cs="Times New Roman"/>
                <w:b/>
                <w:sz w:val="24"/>
                <w:szCs w:val="24"/>
              </w:rPr>
            </w:pPr>
            <w:r w:rsidRPr="00174B87">
              <w:rPr>
                <w:rFonts w:ascii="Times New Roman" w:hAnsi="Times New Roman" w:cs="Times New Roman"/>
                <w:b/>
                <w:sz w:val="24"/>
                <w:szCs w:val="24"/>
              </w:rPr>
              <w:t>Итого:</w:t>
            </w:r>
          </w:p>
        </w:tc>
        <w:tc>
          <w:tcPr>
            <w:tcW w:w="1276" w:type="dxa"/>
            <w:vAlign w:val="center"/>
          </w:tcPr>
          <w:p w:rsidR="00316B78" w:rsidRPr="00157998" w:rsidRDefault="00316B78" w:rsidP="008F3CC7">
            <w:pPr>
              <w:jc w:val="center"/>
              <w:rPr>
                <w:rFonts w:ascii="Times New Roman" w:hAnsi="Times New Roman" w:cs="Times New Roman"/>
                <w:b/>
                <w:sz w:val="24"/>
                <w:szCs w:val="24"/>
              </w:rPr>
            </w:pPr>
            <w:r w:rsidRPr="00157998">
              <w:rPr>
                <w:rFonts w:ascii="Times New Roman" w:hAnsi="Times New Roman" w:cs="Times New Roman"/>
                <w:b/>
                <w:sz w:val="24"/>
                <w:szCs w:val="24"/>
              </w:rPr>
              <w:t>5 954,4</w:t>
            </w:r>
          </w:p>
        </w:tc>
        <w:tc>
          <w:tcPr>
            <w:tcW w:w="992" w:type="dxa"/>
            <w:vAlign w:val="center"/>
          </w:tcPr>
          <w:p w:rsidR="00316B78" w:rsidRPr="00157998" w:rsidRDefault="00316B78" w:rsidP="008F3CC7">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316B78" w:rsidRPr="00157998" w:rsidRDefault="006D4203" w:rsidP="008F3CC7">
            <w:pPr>
              <w:jc w:val="center"/>
              <w:rPr>
                <w:rFonts w:ascii="Times New Roman" w:hAnsi="Times New Roman" w:cs="Times New Roman"/>
                <w:b/>
                <w:sz w:val="24"/>
                <w:szCs w:val="24"/>
              </w:rPr>
            </w:pPr>
            <w:r>
              <w:rPr>
                <w:rFonts w:ascii="Times New Roman" w:hAnsi="Times New Roman" w:cs="Times New Roman"/>
                <w:b/>
                <w:sz w:val="24"/>
                <w:szCs w:val="24"/>
              </w:rPr>
              <w:t>4 388,6</w:t>
            </w:r>
          </w:p>
        </w:tc>
        <w:tc>
          <w:tcPr>
            <w:tcW w:w="992" w:type="dxa"/>
            <w:vAlign w:val="center"/>
          </w:tcPr>
          <w:p w:rsidR="00316B78" w:rsidRPr="00157998" w:rsidRDefault="00316B78" w:rsidP="008F3CC7">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316B78" w:rsidRPr="00157998" w:rsidRDefault="00AE4FE6" w:rsidP="008F3CC7">
            <w:pPr>
              <w:jc w:val="center"/>
              <w:rPr>
                <w:rFonts w:ascii="Times New Roman" w:hAnsi="Times New Roman" w:cs="Times New Roman"/>
                <w:b/>
                <w:sz w:val="24"/>
                <w:szCs w:val="24"/>
              </w:rPr>
            </w:pPr>
            <w:r>
              <w:rPr>
                <w:rFonts w:ascii="Times New Roman" w:hAnsi="Times New Roman" w:cs="Times New Roman"/>
                <w:b/>
                <w:sz w:val="24"/>
                <w:szCs w:val="24"/>
              </w:rPr>
              <w:t>-1 565,8</w:t>
            </w:r>
          </w:p>
        </w:tc>
        <w:tc>
          <w:tcPr>
            <w:tcW w:w="992" w:type="dxa"/>
            <w:vAlign w:val="center"/>
          </w:tcPr>
          <w:p w:rsidR="00316B78" w:rsidRPr="00157998" w:rsidRDefault="00A308FE" w:rsidP="008F3CC7">
            <w:pPr>
              <w:jc w:val="center"/>
              <w:rPr>
                <w:rFonts w:ascii="Times New Roman" w:hAnsi="Times New Roman" w:cs="Times New Roman"/>
                <w:b/>
                <w:sz w:val="24"/>
                <w:szCs w:val="24"/>
              </w:rPr>
            </w:pPr>
            <w:r>
              <w:rPr>
                <w:rFonts w:ascii="Times New Roman" w:hAnsi="Times New Roman" w:cs="Times New Roman"/>
                <w:b/>
                <w:sz w:val="24"/>
                <w:szCs w:val="24"/>
              </w:rPr>
              <w:t>-26,3</w:t>
            </w:r>
          </w:p>
        </w:tc>
      </w:tr>
    </w:tbl>
    <w:p w:rsidR="00B40D2D" w:rsidRDefault="00B40D2D" w:rsidP="008F3CC7">
      <w:pPr>
        <w:spacing w:after="0" w:line="240" w:lineRule="auto"/>
        <w:ind w:firstLine="709"/>
        <w:jc w:val="both"/>
        <w:rPr>
          <w:rFonts w:ascii="Times New Roman" w:hAnsi="Times New Roman" w:cs="Times New Roman"/>
          <w:sz w:val="24"/>
          <w:szCs w:val="24"/>
        </w:rPr>
      </w:pPr>
    </w:p>
    <w:p w:rsidR="00FB0F53" w:rsidRDefault="00FB0F5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представленных в таблице 1.1 данных видно, что кредиторская задолженность по состоянию на 01.</w:t>
      </w:r>
      <w:r w:rsidR="00EE33C2">
        <w:rPr>
          <w:rFonts w:ascii="Times New Roman" w:hAnsi="Times New Roman" w:cs="Times New Roman"/>
          <w:sz w:val="24"/>
          <w:szCs w:val="24"/>
        </w:rPr>
        <w:t>01</w:t>
      </w:r>
      <w:r>
        <w:rPr>
          <w:rFonts w:ascii="Times New Roman" w:hAnsi="Times New Roman" w:cs="Times New Roman"/>
          <w:sz w:val="24"/>
          <w:szCs w:val="24"/>
        </w:rPr>
        <w:t>.201</w:t>
      </w:r>
      <w:r w:rsidR="00EE33C2">
        <w:rPr>
          <w:rFonts w:ascii="Times New Roman" w:hAnsi="Times New Roman" w:cs="Times New Roman"/>
          <w:sz w:val="24"/>
          <w:szCs w:val="24"/>
        </w:rPr>
        <w:t>3</w:t>
      </w:r>
      <w:r>
        <w:rPr>
          <w:rFonts w:ascii="Times New Roman" w:hAnsi="Times New Roman" w:cs="Times New Roman"/>
          <w:sz w:val="24"/>
          <w:szCs w:val="24"/>
        </w:rPr>
        <w:t xml:space="preserve"> года </w:t>
      </w:r>
      <w:r w:rsidR="00EE33C2">
        <w:rPr>
          <w:rFonts w:ascii="Times New Roman" w:hAnsi="Times New Roman" w:cs="Times New Roman"/>
          <w:sz w:val="24"/>
          <w:szCs w:val="24"/>
        </w:rPr>
        <w:t>снизилась</w:t>
      </w:r>
      <w:r>
        <w:rPr>
          <w:rFonts w:ascii="Times New Roman" w:hAnsi="Times New Roman" w:cs="Times New Roman"/>
          <w:sz w:val="24"/>
          <w:szCs w:val="24"/>
        </w:rPr>
        <w:t xml:space="preserve"> на </w:t>
      </w:r>
      <w:r w:rsidR="00EE33C2">
        <w:rPr>
          <w:rFonts w:ascii="Times New Roman" w:hAnsi="Times New Roman" w:cs="Times New Roman"/>
          <w:sz w:val="24"/>
          <w:szCs w:val="24"/>
        </w:rPr>
        <w:t>1 565</w:t>
      </w:r>
      <w:r>
        <w:rPr>
          <w:rFonts w:ascii="Times New Roman" w:hAnsi="Times New Roman" w:cs="Times New Roman"/>
          <w:sz w:val="24"/>
          <w:szCs w:val="24"/>
        </w:rPr>
        <w:t>,</w:t>
      </w:r>
      <w:r w:rsidR="00EE33C2">
        <w:rPr>
          <w:rFonts w:ascii="Times New Roman" w:hAnsi="Times New Roman" w:cs="Times New Roman"/>
          <w:sz w:val="24"/>
          <w:szCs w:val="24"/>
        </w:rPr>
        <w:t>8</w:t>
      </w:r>
      <w:r>
        <w:rPr>
          <w:rFonts w:ascii="Times New Roman" w:hAnsi="Times New Roman" w:cs="Times New Roman"/>
          <w:sz w:val="24"/>
          <w:szCs w:val="24"/>
        </w:rPr>
        <w:t xml:space="preserve"> тыс. руб. или на </w:t>
      </w:r>
      <w:r w:rsidR="00EE33C2">
        <w:rPr>
          <w:rFonts w:ascii="Times New Roman" w:hAnsi="Times New Roman" w:cs="Times New Roman"/>
          <w:sz w:val="24"/>
          <w:szCs w:val="24"/>
        </w:rPr>
        <w:t>26</w:t>
      </w:r>
      <w:r>
        <w:rPr>
          <w:rFonts w:ascii="Times New Roman" w:hAnsi="Times New Roman" w:cs="Times New Roman"/>
          <w:sz w:val="24"/>
          <w:szCs w:val="24"/>
        </w:rPr>
        <w:t>,</w:t>
      </w:r>
      <w:r w:rsidR="00EE33C2">
        <w:rPr>
          <w:rFonts w:ascii="Times New Roman" w:hAnsi="Times New Roman" w:cs="Times New Roman"/>
          <w:sz w:val="24"/>
          <w:szCs w:val="24"/>
        </w:rPr>
        <w:t>3</w:t>
      </w:r>
      <w:r>
        <w:rPr>
          <w:rFonts w:ascii="Times New Roman" w:hAnsi="Times New Roman" w:cs="Times New Roman"/>
          <w:sz w:val="24"/>
          <w:szCs w:val="24"/>
        </w:rPr>
        <w:t xml:space="preserve">% по сравнению с данными на 01.01.2012 года и составила </w:t>
      </w:r>
      <w:r w:rsidR="00EE33C2">
        <w:rPr>
          <w:rFonts w:ascii="Times New Roman" w:hAnsi="Times New Roman" w:cs="Times New Roman"/>
          <w:sz w:val="24"/>
          <w:szCs w:val="24"/>
        </w:rPr>
        <w:t>4 388,6</w:t>
      </w:r>
      <w:r>
        <w:rPr>
          <w:rFonts w:ascii="Times New Roman" w:hAnsi="Times New Roman" w:cs="Times New Roman"/>
          <w:sz w:val="24"/>
          <w:szCs w:val="24"/>
        </w:rPr>
        <w:t xml:space="preserve"> тыс. руб.</w:t>
      </w:r>
    </w:p>
    <w:p w:rsidR="00EE33C2" w:rsidRDefault="00FB0F5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Существенн</w:t>
      </w:r>
      <w:r w:rsidR="00EE33C2">
        <w:rPr>
          <w:rFonts w:ascii="Times New Roman" w:hAnsi="Times New Roman" w:cs="Times New Roman"/>
          <w:sz w:val="24"/>
          <w:szCs w:val="24"/>
        </w:rPr>
        <w:t>ое</w:t>
      </w:r>
      <w:r>
        <w:rPr>
          <w:rFonts w:ascii="Times New Roman" w:hAnsi="Times New Roman" w:cs="Times New Roman"/>
          <w:sz w:val="24"/>
          <w:szCs w:val="24"/>
        </w:rPr>
        <w:t xml:space="preserve"> </w:t>
      </w:r>
      <w:r w:rsidR="00EE33C2">
        <w:rPr>
          <w:rFonts w:ascii="Times New Roman" w:hAnsi="Times New Roman" w:cs="Times New Roman"/>
          <w:sz w:val="24"/>
          <w:szCs w:val="24"/>
        </w:rPr>
        <w:t>снижение задолженности произошло</w:t>
      </w:r>
      <w:r w:rsidR="009A54E5">
        <w:rPr>
          <w:rFonts w:ascii="Times New Roman" w:hAnsi="Times New Roman" w:cs="Times New Roman"/>
          <w:sz w:val="24"/>
          <w:szCs w:val="24"/>
        </w:rPr>
        <w:t>,</w:t>
      </w:r>
      <w:r w:rsidR="00EE33C2">
        <w:rPr>
          <w:rFonts w:ascii="Times New Roman" w:hAnsi="Times New Roman" w:cs="Times New Roman"/>
          <w:sz w:val="24"/>
          <w:szCs w:val="24"/>
        </w:rPr>
        <w:t xml:space="preserve"> </w:t>
      </w:r>
      <w:r>
        <w:rPr>
          <w:rFonts w:ascii="Times New Roman" w:hAnsi="Times New Roman" w:cs="Times New Roman"/>
          <w:sz w:val="24"/>
          <w:szCs w:val="24"/>
        </w:rPr>
        <w:t xml:space="preserve"> главным образом</w:t>
      </w:r>
      <w:r w:rsidR="009A54E5">
        <w:rPr>
          <w:rFonts w:ascii="Times New Roman" w:hAnsi="Times New Roman" w:cs="Times New Roman"/>
          <w:sz w:val="24"/>
          <w:szCs w:val="24"/>
        </w:rPr>
        <w:t>,</w:t>
      </w:r>
      <w:r>
        <w:rPr>
          <w:rFonts w:ascii="Times New Roman" w:hAnsi="Times New Roman" w:cs="Times New Roman"/>
          <w:sz w:val="24"/>
          <w:szCs w:val="24"/>
        </w:rPr>
        <w:t xml:space="preserve"> </w:t>
      </w:r>
      <w:r w:rsidR="00EE33C2">
        <w:rPr>
          <w:rFonts w:ascii="Times New Roman" w:hAnsi="Times New Roman" w:cs="Times New Roman"/>
          <w:sz w:val="24"/>
          <w:szCs w:val="24"/>
        </w:rPr>
        <w:t xml:space="preserve">по счету 130300000 «Расчеты по платежам в бюджеты», </w:t>
      </w:r>
      <w:r w:rsidR="009A54E5">
        <w:rPr>
          <w:rFonts w:ascii="Times New Roman" w:hAnsi="Times New Roman" w:cs="Times New Roman"/>
          <w:sz w:val="24"/>
          <w:szCs w:val="24"/>
        </w:rPr>
        <w:t>составлявшим</w:t>
      </w:r>
      <w:r w:rsidR="00EE33C2">
        <w:rPr>
          <w:rFonts w:ascii="Times New Roman" w:hAnsi="Times New Roman" w:cs="Times New Roman"/>
          <w:sz w:val="24"/>
          <w:szCs w:val="24"/>
        </w:rPr>
        <w:t xml:space="preserve"> на 01.01.2012 года 1 792,1 тыс. руб. или 30,1% в общем объеме кредиторской задолженности. На 01.01.2013 года данный показатель снизился на 702,3 тыс.руб. (-39,2%) и составил 1 089,8 тыс. руб. или 24,8% от общей суммы кредиторской задолженности. </w:t>
      </w:r>
    </w:p>
    <w:p w:rsidR="00FB0F53" w:rsidRDefault="00EE33C2"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w:t>
      </w:r>
      <w:r w:rsidR="00FB0F53">
        <w:rPr>
          <w:rFonts w:ascii="Times New Roman" w:hAnsi="Times New Roman" w:cs="Times New Roman"/>
          <w:sz w:val="24"/>
          <w:szCs w:val="24"/>
        </w:rPr>
        <w:t>с</w:t>
      </w:r>
      <w:r>
        <w:rPr>
          <w:rFonts w:ascii="Times New Roman" w:hAnsi="Times New Roman" w:cs="Times New Roman"/>
          <w:sz w:val="24"/>
          <w:szCs w:val="24"/>
        </w:rPr>
        <w:t>чету</w:t>
      </w:r>
      <w:r w:rsidR="00FB0F53">
        <w:rPr>
          <w:rFonts w:ascii="Times New Roman" w:hAnsi="Times New Roman" w:cs="Times New Roman"/>
          <w:sz w:val="24"/>
          <w:szCs w:val="24"/>
        </w:rPr>
        <w:t xml:space="preserve"> 130200000 «Расчеты по принятым обязательствам»</w:t>
      </w:r>
      <w:r>
        <w:rPr>
          <w:rFonts w:ascii="Times New Roman" w:hAnsi="Times New Roman" w:cs="Times New Roman"/>
          <w:sz w:val="24"/>
          <w:szCs w:val="24"/>
        </w:rPr>
        <w:t xml:space="preserve"> также произошло снижение на 608,6 тыс. руб. (-18,0%)</w:t>
      </w:r>
      <w:r w:rsidR="00FB0F53">
        <w:rPr>
          <w:rFonts w:ascii="Times New Roman" w:hAnsi="Times New Roman" w:cs="Times New Roman"/>
          <w:sz w:val="24"/>
          <w:szCs w:val="24"/>
        </w:rPr>
        <w:t>,</w:t>
      </w:r>
      <w:r>
        <w:rPr>
          <w:rFonts w:ascii="Times New Roman" w:hAnsi="Times New Roman" w:cs="Times New Roman"/>
          <w:sz w:val="24"/>
          <w:szCs w:val="24"/>
        </w:rPr>
        <w:t xml:space="preserve"> хотя задолженность по данн</w:t>
      </w:r>
      <w:r w:rsidR="00E11F56">
        <w:rPr>
          <w:rFonts w:ascii="Times New Roman" w:hAnsi="Times New Roman" w:cs="Times New Roman"/>
          <w:sz w:val="24"/>
          <w:szCs w:val="24"/>
        </w:rPr>
        <w:t>ому</w:t>
      </w:r>
      <w:r>
        <w:rPr>
          <w:rFonts w:ascii="Times New Roman" w:hAnsi="Times New Roman" w:cs="Times New Roman"/>
          <w:sz w:val="24"/>
          <w:szCs w:val="24"/>
        </w:rPr>
        <w:t xml:space="preserve"> счет</w:t>
      </w:r>
      <w:r w:rsidR="00E11F56">
        <w:rPr>
          <w:rFonts w:ascii="Times New Roman" w:hAnsi="Times New Roman" w:cs="Times New Roman"/>
          <w:sz w:val="24"/>
          <w:szCs w:val="24"/>
        </w:rPr>
        <w:t>у</w:t>
      </w:r>
      <w:r>
        <w:rPr>
          <w:rFonts w:ascii="Times New Roman" w:hAnsi="Times New Roman" w:cs="Times New Roman"/>
          <w:sz w:val="24"/>
          <w:szCs w:val="24"/>
        </w:rPr>
        <w:t xml:space="preserve"> имеет наибольший удельный вес в общей сумме кредиторской задолженности</w:t>
      </w:r>
      <w:r w:rsidR="00E11F56">
        <w:rPr>
          <w:rFonts w:ascii="Times New Roman" w:hAnsi="Times New Roman" w:cs="Times New Roman"/>
          <w:sz w:val="24"/>
          <w:szCs w:val="24"/>
        </w:rPr>
        <w:t xml:space="preserve">. </w:t>
      </w:r>
      <w:r w:rsidR="00FB0F53">
        <w:rPr>
          <w:rFonts w:ascii="Times New Roman" w:hAnsi="Times New Roman" w:cs="Times New Roman"/>
          <w:sz w:val="24"/>
          <w:szCs w:val="24"/>
        </w:rPr>
        <w:t>На 01.0</w:t>
      </w:r>
      <w:r w:rsidR="00E11F56">
        <w:rPr>
          <w:rFonts w:ascii="Times New Roman" w:hAnsi="Times New Roman" w:cs="Times New Roman"/>
          <w:sz w:val="24"/>
          <w:szCs w:val="24"/>
        </w:rPr>
        <w:t>1</w:t>
      </w:r>
      <w:r w:rsidR="00FB0F53">
        <w:rPr>
          <w:rFonts w:ascii="Times New Roman" w:hAnsi="Times New Roman" w:cs="Times New Roman"/>
          <w:sz w:val="24"/>
          <w:szCs w:val="24"/>
        </w:rPr>
        <w:t>.2012 года показатель</w:t>
      </w:r>
      <w:r w:rsidR="00E11F56">
        <w:rPr>
          <w:rFonts w:ascii="Times New Roman" w:hAnsi="Times New Roman" w:cs="Times New Roman"/>
          <w:sz w:val="24"/>
          <w:szCs w:val="24"/>
        </w:rPr>
        <w:t xml:space="preserve"> по счету</w:t>
      </w:r>
      <w:r w:rsidR="00FB0F53">
        <w:rPr>
          <w:rFonts w:ascii="Times New Roman" w:hAnsi="Times New Roman" w:cs="Times New Roman"/>
          <w:sz w:val="24"/>
          <w:szCs w:val="24"/>
        </w:rPr>
        <w:t xml:space="preserve"> </w:t>
      </w:r>
      <w:r w:rsidR="00E11F56">
        <w:rPr>
          <w:rFonts w:ascii="Times New Roman" w:hAnsi="Times New Roman" w:cs="Times New Roman"/>
          <w:sz w:val="24"/>
          <w:szCs w:val="24"/>
        </w:rPr>
        <w:t xml:space="preserve">составлял 3 391,3 тыс. руб. или 57,0% в общей сумме задолженности, на 01.01.2013 года он составил 2 782,7 </w:t>
      </w:r>
      <w:r w:rsidR="00453A32">
        <w:rPr>
          <w:rFonts w:ascii="Times New Roman" w:hAnsi="Times New Roman" w:cs="Times New Roman"/>
          <w:sz w:val="24"/>
          <w:szCs w:val="24"/>
        </w:rPr>
        <w:t>тыс.руб.</w:t>
      </w:r>
      <w:r w:rsidR="00FB0F53">
        <w:rPr>
          <w:rFonts w:ascii="Times New Roman" w:hAnsi="Times New Roman" w:cs="Times New Roman"/>
          <w:sz w:val="24"/>
          <w:szCs w:val="24"/>
        </w:rPr>
        <w:t xml:space="preserve"> или </w:t>
      </w:r>
      <w:r w:rsidR="00A04485">
        <w:rPr>
          <w:rFonts w:ascii="Times New Roman" w:hAnsi="Times New Roman" w:cs="Times New Roman"/>
          <w:sz w:val="24"/>
          <w:szCs w:val="24"/>
        </w:rPr>
        <w:t>63,4</w:t>
      </w:r>
      <w:r w:rsidR="00FB0F53">
        <w:rPr>
          <w:rFonts w:ascii="Times New Roman" w:hAnsi="Times New Roman" w:cs="Times New Roman"/>
          <w:sz w:val="24"/>
          <w:szCs w:val="24"/>
        </w:rPr>
        <w:t>% от общей суммы кредиторской задолженности.</w:t>
      </w:r>
    </w:p>
    <w:p w:rsidR="00FB0F53" w:rsidRDefault="00FB0F5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счет</w:t>
      </w:r>
      <w:r w:rsidR="00A04485">
        <w:rPr>
          <w:rFonts w:ascii="Times New Roman" w:hAnsi="Times New Roman" w:cs="Times New Roman"/>
          <w:sz w:val="24"/>
          <w:szCs w:val="24"/>
        </w:rPr>
        <w:t>у 130400000 «Прочие расчеты с кредиторами»</w:t>
      </w:r>
      <w:r>
        <w:rPr>
          <w:rFonts w:ascii="Times New Roman" w:hAnsi="Times New Roman" w:cs="Times New Roman"/>
          <w:sz w:val="24"/>
          <w:szCs w:val="24"/>
        </w:rPr>
        <w:t xml:space="preserve"> также произошло </w:t>
      </w:r>
      <w:r w:rsidR="00A04485">
        <w:rPr>
          <w:rFonts w:ascii="Times New Roman" w:hAnsi="Times New Roman" w:cs="Times New Roman"/>
          <w:sz w:val="24"/>
          <w:szCs w:val="24"/>
        </w:rPr>
        <w:t>снижение</w:t>
      </w:r>
      <w:r>
        <w:rPr>
          <w:rFonts w:ascii="Times New Roman" w:hAnsi="Times New Roman" w:cs="Times New Roman"/>
          <w:sz w:val="24"/>
          <w:szCs w:val="24"/>
        </w:rPr>
        <w:t xml:space="preserve"> задолженности</w:t>
      </w:r>
      <w:r w:rsidR="00A04485">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A04485">
        <w:rPr>
          <w:rFonts w:ascii="Times New Roman" w:hAnsi="Times New Roman" w:cs="Times New Roman"/>
          <w:sz w:val="24"/>
          <w:szCs w:val="24"/>
        </w:rPr>
        <w:t>254</w:t>
      </w:r>
      <w:r>
        <w:rPr>
          <w:rFonts w:ascii="Times New Roman" w:hAnsi="Times New Roman" w:cs="Times New Roman"/>
          <w:sz w:val="24"/>
          <w:szCs w:val="24"/>
        </w:rPr>
        <w:t>,</w:t>
      </w:r>
      <w:r w:rsidR="00A04485">
        <w:rPr>
          <w:rFonts w:ascii="Times New Roman" w:hAnsi="Times New Roman" w:cs="Times New Roman"/>
          <w:sz w:val="24"/>
          <w:szCs w:val="24"/>
        </w:rPr>
        <w:t>9</w:t>
      </w:r>
      <w:r>
        <w:rPr>
          <w:rFonts w:ascii="Times New Roman" w:hAnsi="Times New Roman" w:cs="Times New Roman"/>
          <w:sz w:val="24"/>
          <w:szCs w:val="24"/>
        </w:rPr>
        <w:t xml:space="preserve"> тыс. руб. (</w:t>
      </w:r>
      <w:r w:rsidR="00A04485">
        <w:rPr>
          <w:rFonts w:ascii="Times New Roman" w:hAnsi="Times New Roman" w:cs="Times New Roman"/>
          <w:sz w:val="24"/>
          <w:szCs w:val="24"/>
        </w:rPr>
        <w:t>-33,1</w:t>
      </w:r>
      <w:r>
        <w:rPr>
          <w:rFonts w:ascii="Times New Roman" w:hAnsi="Times New Roman" w:cs="Times New Roman"/>
          <w:sz w:val="24"/>
          <w:szCs w:val="24"/>
        </w:rPr>
        <w:t>%).</w:t>
      </w:r>
    </w:p>
    <w:p w:rsidR="000B5CE4" w:rsidRDefault="00E64BD5"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0B5CE4">
        <w:rPr>
          <w:rFonts w:ascii="Times New Roman" w:hAnsi="Times New Roman" w:cs="Times New Roman"/>
          <w:sz w:val="24"/>
          <w:szCs w:val="24"/>
        </w:rPr>
        <w:t xml:space="preserve"> таблице 1.</w:t>
      </w:r>
      <w:r w:rsidR="009A54E5">
        <w:rPr>
          <w:rFonts w:ascii="Times New Roman" w:hAnsi="Times New Roman" w:cs="Times New Roman"/>
          <w:sz w:val="24"/>
          <w:szCs w:val="24"/>
        </w:rPr>
        <w:t>2</w:t>
      </w:r>
      <w:r w:rsidR="000B5CE4">
        <w:rPr>
          <w:rFonts w:ascii="Times New Roman" w:hAnsi="Times New Roman" w:cs="Times New Roman"/>
          <w:sz w:val="24"/>
          <w:szCs w:val="24"/>
        </w:rPr>
        <w:t xml:space="preserve"> представлен анализ абсолютного изменения кредиторской задолженности на </w:t>
      </w:r>
      <w:r w:rsidR="00455D69">
        <w:rPr>
          <w:rFonts w:ascii="Times New Roman" w:hAnsi="Times New Roman" w:cs="Times New Roman"/>
          <w:sz w:val="24"/>
          <w:szCs w:val="24"/>
        </w:rPr>
        <w:t>01.0</w:t>
      </w:r>
      <w:r w:rsidR="009A54E5">
        <w:rPr>
          <w:rFonts w:ascii="Times New Roman" w:hAnsi="Times New Roman" w:cs="Times New Roman"/>
          <w:sz w:val="24"/>
          <w:szCs w:val="24"/>
        </w:rPr>
        <w:t>1</w:t>
      </w:r>
      <w:r w:rsidR="00455D69">
        <w:rPr>
          <w:rFonts w:ascii="Times New Roman" w:hAnsi="Times New Roman" w:cs="Times New Roman"/>
          <w:sz w:val="24"/>
          <w:szCs w:val="24"/>
        </w:rPr>
        <w:t>.201</w:t>
      </w:r>
      <w:r w:rsidR="009A54E5">
        <w:rPr>
          <w:rFonts w:ascii="Times New Roman" w:hAnsi="Times New Roman" w:cs="Times New Roman"/>
          <w:sz w:val="24"/>
          <w:szCs w:val="24"/>
        </w:rPr>
        <w:t>3</w:t>
      </w:r>
      <w:r w:rsidR="000B5CE4">
        <w:rPr>
          <w:rFonts w:ascii="Times New Roman" w:hAnsi="Times New Roman" w:cs="Times New Roman"/>
          <w:sz w:val="24"/>
          <w:szCs w:val="24"/>
        </w:rPr>
        <w:t xml:space="preserve"> года в разрезе главных распорядителей средств бюджета</w:t>
      </w:r>
      <w:r w:rsidR="00B93FE9">
        <w:rPr>
          <w:rFonts w:ascii="Times New Roman" w:hAnsi="Times New Roman" w:cs="Times New Roman"/>
          <w:sz w:val="24"/>
          <w:szCs w:val="24"/>
        </w:rPr>
        <w:t xml:space="preserve"> (ГРБС)</w:t>
      </w:r>
      <w:r w:rsidR="000B5CE4">
        <w:rPr>
          <w:rFonts w:ascii="Times New Roman" w:hAnsi="Times New Roman" w:cs="Times New Roman"/>
          <w:sz w:val="24"/>
          <w:szCs w:val="24"/>
        </w:rPr>
        <w:t xml:space="preserve"> муниципального образования.</w:t>
      </w:r>
    </w:p>
    <w:p w:rsidR="009A54E5" w:rsidRDefault="009A54E5" w:rsidP="008F3CC7">
      <w:pPr>
        <w:spacing w:after="0" w:line="240" w:lineRule="auto"/>
        <w:ind w:firstLine="709"/>
        <w:jc w:val="right"/>
        <w:rPr>
          <w:rFonts w:ascii="Times New Roman" w:hAnsi="Times New Roman" w:cs="Times New Roman"/>
          <w:sz w:val="24"/>
          <w:szCs w:val="24"/>
        </w:rPr>
      </w:pPr>
    </w:p>
    <w:p w:rsidR="00E75B30" w:rsidRDefault="00E75B30"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9A54E5">
        <w:rPr>
          <w:rFonts w:ascii="Times New Roman" w:hAnsi="Times New Roman" w:cs="Times New Roman"/>
          <w:sz w:val="24"/>
          <w:szCs w:val="24"/>
        </w:rPr>
        <w:t>2</w:t>
      </w:r>
    </w:p>
    <w:p w:rsidR="00CE7A59" w:rsidRDefault="009A54E5"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w:t>
      </w:r>
      <w:r w:rsidR="00D23534">
        <w:rPr>
          <w:rFonts w:ascii="Times New Roman" w:hAnsi="Times New Roman" w:cs="Times New Roman"/>
          <w:b/>
          <w:sz w:val="24"/>
          <w:szCs w:val="24"/>
        </w:rPr>
        <w:t>редиторск</w:t>
      </w:r>
      <w:r>
        <w:rPr>
          <w:rFonts w:ascii="Times New Roman" w:hAnsi="Times New Roman" w:cs="Times New Roman"/>
          <w:b/>
          <w:sz w:val="24"/>
          <w:szCs w:val="24"/>
        </w:rPr>
        <w:t>ая</w:t>
      </w:r>
      <w:r w:rsidR="00D23534">
        <w:rPr>
          <w:rFonts w:ascii="Times New Roman" w:hAnsi="Times New Roman" w:cs="Times New Roman"/>
          <w:b/>
          <w:sz w:val="24"/>
          <w:szCs w:val="24"/>
        </w:rPr>
        <w:t xml:space="preserve"> задолженност</w:t>
      </w:r>
      <w:r w:rsidR="00CE7A59">
        <w:rPr>
          <w:rFonts w:ascii="Times New Roman" w:hAnsi="Times New Roman" w:cs="Times New Roman"/>
          <w:b/>
          <w:sz w:val="24"/>
          <w:szCs w:val="24"/>
        </w:rPr>
        <w:t>и за 2012 год</w:t>
      </w:r>
      <w:r w:rsidR="00D23534">
        <w:rPr>
          <w:rFonts w:ascii="Times New Roman" w:hAnsi="Times New Roman" w:cs="Times New Roman"/>
          <w:b/>
          <w:sz w:val="24"/>
          <w:szCs w:val="24"/>
        </w:rPr>
        <w:t xml:space="preserve"> </w:t>
      </w:r>
    </w:p>
    <w:p w:rsidR="00CE7A59" w:rsidRDefault="00D23534"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в разрезе главных распорядителей средств</w:t>
      </w:r>
      <w:r w:rsidR="00CE7A59">
        <w:rPr>
          <w:rFonts w:ascii="Times New Roman" w:hAnsi="Times New Roman" w:cs="Times New Roman"/>
          <w:b/>
          <w:sz w:val="24"/>
          <w:szCs w:val="24"/>
        </w:rPr>
        <w:t xml:space="preserve"> </w:t>
      </w:r>
      <w:r>
        <w:rPr>
          <w:rFonts w:ascii="Times New Roman" w:hAnsi="Times New Roman" w:cs="Times New Roman"/>
          <w:b/>
          <w:sz w:val="24"/>
          <w:szCs w:val="24"/>
        </w:rPr>
        <w:t xml:space="preserve">бюджета </w:t>
      </w:r>
    </w:p>
    <w:p w:rsidR="00641CFC" w:rsidRDefault="00D23534"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муниципального образования город Югорск  </w:t>
      </w:r>
    </w:p>
    <w:p w:rsidR="00641CFC" w:rsidRPr="00AB7932" w:rsidRDefault="00641CFC" w:rsidP="008F3CC7">
      <w:pPr>
        <w:spacing w:after="0" w:line="240" w:lineRule="auto"/>
        <w:ind w:firstLine="709"/>
        <w:jc w:val="center"/>
        <w:rPr>
          <w:rFonts w:ascii="Times New Roman" w:hAnsi="Times New Roman" w:cs="Times New Roman"/>
          <w:b/>
          <w:sz w:val="24"/>
          <w:szCs w:val="24"/>
        </w:rPr>
      </w:pPr>
    </w:p>
    <w:tbl>
      <w:tblPr>
        <w:tblStyle w:val="a3"/>
        <w:tblW w:w="0" w:type="auto"/>
        <w:tblLayout w:type="fixed"/>
        <w:tblLook w:val="04A0"/>
      </w:tblPr>
      <w:tblGrid>
        <w:gridCol w:w="3369"/>
        <w:gridCol w:w="1134"/>
        <w:gridCol w:w="992"/>
        <w:gridCol w:w="1134"/>
        <w:gridCol w:w="992"/>
        <w:gridCol w:w="1134"/>
        <w:gridCol w:w="992"/>
      </w:tblGrid>
      <w:tr w:rsidR="00641CFC" w:rsidTr="003F472E">
        <w:trPr>
          <w:trHeight w:val="245"/>
        </w:trPr>
        <w:tc>
          <w:tcPr>
            <w:tcW w:w="3369" w:type="dxa"/>
            <w:vMerge w:val="restart"/>
            <w:vAlign w:val="center"/>
          </w:tcPr>
          <w:p w:rsidR="00641CFC" w:rsidRPr="00FA4F54" w:rsidRDefault="00641CFC" w:rsidP="008F3CC7">
            <w:pPr>
              <w:jc w:val="center"/>
              <w:rPr>
                <w:rFonts w:ascii="Times New Roman" w:hAnsi="Times New Roman" w:cs="Times New Roman"/>
                <w:b/>
                <w:sz w:val="20"/>
                <w:szCs w:val="20"/>
              </w:rPr>
            </w:pPr>
            <w:r w:rsidRPr="00FA4F54">
              <w:rPr>
                <w:rFonts w:ascii="Times New Roman" w:hAnsi="Times New Roman" w:cs="Times New Roman"/>
                <w:b/>
                <w:sz w:val="20"/>
                <w:szCs w:val="20"/>
              </w:rPr>
              <w:t>Наименование ГРБС</w:t>
            </w:r>
            <w:r>
              <w:rPr>
                <w:rFonts w:ascii="Times New Roman" w:hAnsi="Times New Roman" w:cs="Times New Roman"/>
                <w:b/>
                <w:sz w:val="20"/>
                <w:szCs w:val="20"/>
              </w:rPr>
              <w:t xml:space="preserve"> </w:t>
            </w:r>
          </w:p>
        </w:tc>
        <w:tc>
          <w:tcPr>
            <w:tcW w:w="6378" w:type="dxa"/>
            <w:gridSpan w:val="6"/>
            <w:vAlign w:val="center"/>
          </w:tcPr>
          <w:p w:rsidR="00641CFC" w:rsidRPr="00157998" w:rsidRDefault="00641CF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 xml:space="preserve">Кредиторская задолженность (бюджет), тыс. руб. </w:t>
            </w:r>
          </w:p>
        </w:tc>
      </w:tr>
      <w:tr w:rsidR="00641CFC" w:rsidTr="003F472E">
        <w:tc>
          <w:tcPr>
            <w:tcW w:w="3369" w:type="dxa"/>
            <w:vMerge/>
          </w:tcPr>
          <w:p w:rsidR="00641CFC" w:rsidRPr="00B039DA" w:rsidRDefault="00641CFC" w:rsidP="008F3CC7">
            <w:pPr>
              <w:jc w:val="both"/>
              <w:rPr>
                <w:rFonts w:ascii="Times New Roman" w:hAnsi="Times New Roman" w:cs="Times New Roman"/>
                <w:sz w:val="20"/>
                <w:szCs w:val="20"/>
              </w:rPr>
            </w:pPr>
          </w:p>
        </w:tc>
        <w:tc>
          <w:tcPr>
            <w:tcW w:w="2126" w:type="dxa"/>
            <w:gridSpan w:val="2"/>
            <w:vAlign w:val="center"/>
          </w:tcPr>
          <w:p w:rsidR="00641CFC" w:rsidRPr="00157998" w:rsidRDefault="00641CFC" w:rsidP="008D3780">
            <w:pPr>
              <w:jc w:val="center"/>
              <w:rPr>
                <w:rFonts w:ascii="Times New Roman" w:hAnsi="Times New Roman" w:cs="Times New Roman"/>
                <w:sz w:val="20"/>
                <w:szCs w:val="20"/>
              </w:rPr>
            </w:pPr>
            <w:r w:rsidRPr="00157998">
              <w:rPr>
                <w:rFonts w:ascii="Times New Roman" w:hAnsi="Times New Roman" w:cs="Times New Roman"/>
                <w:sz w:val="20"/>
                <w:szCs w:val="20"/>
              </w:rPr>
              <w:t>на 01.0</w:t>
            </w:r>
            <w:r w:rsidR="008D3780">
              <w:rPr>
                <w:rFonts w:ascii="Times New Roman" w:hAnsi="Times New Roman" w:cs="Times New Roman"/>
                <w:sz w:val="20"/>
                <w:szCs w:val="20"/>
              </w:rPr>
              <w:t>1</w:t>
            </w:r>
            <w:r w:rsidRPr="00157998">
              <w:rPr>
                <w:rFonts w:ascii="Times New Roman" w:hAnsi="Times New Roman" w:cs="Times New Roman"/>
                <w:sz w:val="20"/>
                <w:szCs w:val="20"/>
              </w:rPr>
              <w:t>.201</w:t>
            </w:r>
            <w:r w:rsidR="00FB1300">
              <w:rPr>
                <w:rFonts w:ascii="Times New Roman" w:hAnsi="Times New Roman" w:cs="Times New Roman"/>
                <w:sz w:val="20"/>
                <w:szCs w:val="20"/>
              </w:rPr>
              <w:t>2</w:t>
            </w:r>
          </w:p>
        </w:tc>
        <w:tc>
          <w:tcPr>
            <w:tcW w:w="2126" w:type="dxa"/>
            <w:gridSpan w:val="2"/>
            <w:vAlign w:val="center"/>
          </w:tcPr>
          <w:p w:rsidR="00641CFC" w:rsidRPr="00157998" w:rsidRDefault="00641CFC" w:rsidP="008D3780">
            <w:pPr>
              <w:jc w:val="center"/>
              <w:rPr>
                <w:rFonts w:ascii="Times New Roman" w:hAnsi="Times New Roman" w:cs="Times New Roman"/>
                <w:sz w:val="20"/>
                <w:szCs w:val="20"/>
              </w:rPr>
            </w:pPr>
            <w:r w:rsidRPr="00157998">
              <w:rPr>
                <w:rFonts w:ascii="Times New Roman" w:hAnsi="Times New Roman" w:cs="Times New Roman"/>
                <w:sz w:val="20"/>
                <w:szCs w:val="20"/>
              </w:rPr>
              <w:t>на 01.0</w:t>
            </w:r>
            <w:r w:rsidR="008D3780">
              <w:rPr>
                <w:rFonts w:ascii="Times New Roman" w:hAnsi="Times New Roman" w:cs="Times New Roman"/>
                <w:sz w:val="20"/>
                <w:szCs w:val="20"/>
              </w:rPr>
              <w:t>1</w:t>
            </w:r>
            <w:r w:rsidRPr="00157998">
              <w:rPr>
                <w:rFonts w:ascii="Times New Roman" w:hAnsi="Times New Roman" w:cs="Times New Roman"/>
                <w:sz w:val="20"/>
                <w:szCs w:val="20"/>
              </w:rPr>
              <w:t>.201</w:t>
            </w:r>
            <w:r w:rsidR="008D3780">
              <w:rPr>
                <w:rFonts w:ascii="Times New Roman" w:hAnsi="Times New Roman" w:cs="Times New Roman"/>
                <w:sz w:val="20"/>
                <w:szCs w:val="20"/>
              </w:rPr>
              <w:t>3</w:t>
            </w:r>
          </w:p>
        </w:tc>
        <w:tc>
          <w:tcPr>
            <w:tcW w:w="2126" w:type="dxa"/>
            <w:gridSpan w:val="2"/>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изменения</w:t>
            </w:r>
          </w:p>
        </w:tc>
      </w:tr>
      <w:tr w:rsidR="00641CFC" w:rsidTr="003F472E">
        <w:tc>
          <w:tcPr>
            <w:tcW w:w="3369" w:type="dxa"/>
            <w:vMerge/>
          </w:tcPr>
          <w:p w:rsidR="00641CFC" w:rsidRPr="00B039DA" w:rsidRDefault="00641CFC" w:rsidP="008F3CC7">
            <w:pPr>
              <w:jc w:val="both"/>
              <w:rPr>
                <w:rFonts w:ascii="Times New Roman" w:hAnsi="Times New Roman" w:cs="Times New Roman"/>
                <w:sz w:val="20"/>
                <w:szCs w:val="20"/>
              </w:rPr>
            </w:pPr>
          </w:p>
        </w:tc>
        <w:tc>
          <w:tcPr>
            <w:tcW w:w="1134"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c>
          <w:tcPr>
            <w:tcW w:w="1134"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c>
          <w:tcPr>
            <w:tcW w:w="1134"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r>
      <w:tr w:rsidR="008345F8" w:rsidRPr="008345F8" w:rsidTr="003F472E">
        <w:tc>
          <w:tcPr>
            <w:tcW w:w="3369" w:type="dxa"/>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1134"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992"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3</w:t>
            </w:r>
          </w:p>
        </w:tc>
        <w:tc>
          <w:tcPr>
            <w:tcW w:w="1134"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4</w:t>
            </w:r>
          </w:p>
        </w:tc>
        <w:tc>
          <w:tcPr>
            <w:tcW w:w="992"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5</w:t>
            </w:r>
          </w:p>
        </w:tc>
        <w:tc>
          <w:tcPr>
            <w:tcW w:w="1134"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6</w:t>
            </w:r>
          </w:p>
        </w:tc>
        <w:tc>
          <w:tcPr>
            <w:tcW w:w="992"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7</w:t>
            </w:r>
          </w:p>
        </w:tc>
      </w:tr>
      <w:tr w:rsidR="008D3780" w:rsidTr="003F472E">
        <w:tc>
          <w:tcPr>
            <w:tcW w:w="3369" w:type="dxa"/>
          </w:tcPr>
          <w:p w:rsidR="008D3780" w:rsidRPr="00641CFC" w:rsidRDefault="008D3780" w:rsidP="008F3CC7">
            <w:pPr>
              <w:jc w:val="both"/>
              <w:rPr>
                <w:rFonts w:ascii="Times New Roman" w:hAnsi="Times New Roman" w:cs="Times New Roman"/>
                <w:sz w:val="20"/>
                <w:szCs w:val="20"/>
              </w:rPr>
            </w:pPr>
            <w:r w:rsidRPr="00641CFC">
              <w:rPr>
                <w:rFonts w:ascii="Times New Roman" w:hAnsi="Times New Roman" w:cs="Times New Roman"/>
                <w:sz w:val="20"/>
                <w:szCs w:val="20"/>
              </w:rPr>
              <w:t>Дума города Югорска</w:t>
            </w:r>
          </w:p>
        </w:tc>
        <w:tc>
          <w:tcPr>
            <w:tcW w:w="1134" w:type="dxa"/>
            <w:vAlign w:val="center"/>
          </w:tcPr>
          <w:p w:rsidR="008D3780" w:rsidRPr="00157998" w:rsidRDefault="00D5236E" w:rsidP="008D3780">
            <w:pPr>
              <w:jc w:val="center"/>
              <w:rPr>
                <w:rFonts w:ascii="Times New Roman" w:hAnsi="Times New Roman" w:cs="Times New Roman"/>
                <w:sz w:val="24"/>
                <w:szCs w:val="24"/>
              </w:rPr>
            </w:pPr>
            <w:r>
              <w:rPr>
                <w:rFonts w:ascii="Times New Roman" w:hAnsi="Times New Roman" w:cs="Times New Roman"/>
                <w:sz w:val="24"/>
                <w:szCs w:val="24"/>
              </w:rPr>
              <w:t>375,3</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129,8</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-245,5</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8D3780" w:rsidTr="003F472E">
        <w:tc>
          <w:tcPr>
            <w:tcW w:w="3369" w:type="dxa"/>
          </w:tcPr>
          <w:p w:rsidR="008D3780" w:rsidRPr="00641CFC" w:rsidRDefault="008D3780" w:rsidP="008F3CC7">
            <w:pPr>
              <w:jc w:val="both"/>
              <w:rPr>
                <w:rFonts w:ascii="Times New Roman" w:hAnsi="Times New Roman" w:cs="Times New Roman"/>
                <w:sz w:val="20"/>
                <w:szCs w:val="20"/>
              </w:rPr>
            </w:pPr>
            <w:r w:rsidRPr="00641CFC">
              <w:rPr>
                <w:rFonts w:ascii="Times New Roman" w:hAnsi="Times New Roman" w:cs="Times New Roman"/>
                <w:sz w:val="20"/>
                <w:szCs w:val="20"/>
              </w:rPr>
              <w:t>Администрация города Югорска</w:t>
            </w:r>
          </w:p>
        </w:tc>
        <w:tc>
          <w:tcPr>
            <w:tcW w:w="1134" w:type="dxa"/>
            <w:vAlign w:val="center"/>
          </w:tcPr>
          <w:p w:rsidR="008D3780" w:rsidRPr="00157998" w:rsidRDefault="00D5236E" w:rsidP="008D3780">
            <w:pPr>
              <w:jc w:val="center"/>
              <w:rPr>
                <w:rFonts w:ascii="Times New Roman" w:hAnsi="Times New Roman" w:cs="Times New Roman"/>
                <w:sz w:val="24"/>
                <w:szCs w:val="24"/>
              </w:rPr>
            </w:pPr>
            <w:r>
              <w:rPr>
                <w:rFonts w:ascii="Times New Roman" w:hAnsi="Times New Roman" w:cs="Times New Roman"/>
                <w:sz w:val="24"/>
                <w:szCs w:val="24"/>
              </w:rPr>
              <w:t>5 307,6</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3 485,8</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-1 821,8</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8D3780" w:rsidTr="003F472E">
        <w:tc>
          <w:tcPr>
            <w:tcW w:w="3369" w:type="dxa"/>
          </w:tcPr>
          <w:p w:rsidR="008D3780" w:rsidRPr="00641CFC" w:rsidRDefault="008D3780" w:rsidP="008F3CC7">
            <w:pPr>
              <w:jc w:val="both"/>
              <w:rPr>
                <w:rFonts w:ascii="Times New Roman" w:hAnsi="Times New Roman" w:cs="Times New Roman"/>
                <w:sz w:val="20"/>
                <w:szCs w:val="20"/>
              </w:rPr>
            </w:pPr>
            <w:r w:rsidRPr="00641CFC">
              <w:rPr>
                <w:rFonts w:ascii="Times New Roman" w:hAnsi="Times New Roman" w:cs="Times New Roman"/>
                <w:sz w:val="20"/>
                <w:szCs w:val="20"/>
              </w:rPr>
              <w:t>Департамент финансов администрации города Югорска</w:t>
            </w:r>
          </w:p>
        </w:tc>
        <w:tc>
          <w:tcPr>
            <w:tcW w:w="1134" w:type="dxa"/>
            <w:vAlign w:val="center"/>
          </w:tcPr>
          <w:p w:rsidR="008D3780" w:rsidRPr="00157998" w:rsidRDefault="00D5236E" w:rsidP="008D3780">
            <w:pPr>
              <w:jc w:val="center"/>
              <w:rPr>
                <w:rFonts w:ascii="Times New Roman" w:hAnsi="Times New Roman" w:cs="Times New Roman"/>
                <w:sz w:val="24"/>
                <w:szCs w:val="24"/>
              </w:rPr>
            </w:pPr>
            <w:r>
              <w:rPr>
                <w:rFonts w:ascii="Times New Roman" w:hAnsi="Times New Roman" w:cs="Times New Roman"/>
                <w:sz w:val="24"/>
                <w:szCs w:val="24"/>
              </w:rPr>
              <w:t>-26,4</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570,1</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+596,5</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8D3780" w:rsidTr="003F472E">
        <w:tc>
          <w:tcPr>
            <w:tcW w:w="3369" w:type="dxa"/>
          </w:tcPr>
          <w:p w:rsidR="008D3780" w:rsidRPr="00641CFC" w:rsidRDefault="008D3780" w:rsidP="008F3CC7">
            <w:pPr>
              <w:jc w:val="both"/>
              <w:rPr>
                <w:rFonts w:ascii="Times New Roman" w:hAnsi="Times New Roman" w:cs="Times New Roman"/>
                <w:sz w:val="20"/>
                <w:szCs w:val="20"/>
              </w:rPr>
            </w:pPr>
            <w:r w:rsidRPr="00641CFC">
              <w:rPr>
                <w:rFonts w:ascii="Times New Roman" w:hAnsi="Times New Roman" w:cs="Times New Roman"/>
                <w:sz w:val="20"/>
                <w:szCs w:val="20"/>
              </w:rPr>
              <w:t xml:space="preserve">Департамент муниципальной </w:t>
            </w:r>
            <w:r w:rsidRPr="00641CFC">
              <w:rPr>
                <w:rFonts w:ascii="Times New Roman" w:hAnsi="Times New Roman" w:cs="Times New Roman"/>
                <w:sz w:val="20"/>
                <w:szCs w:val="20"/>
              </w:rPr>
              <w:lastRenderedPageBreak/>
              <w:t>собственности и градостроительства администрации города Югорска</w:t>
            </w:r>
          </w:p>
        </w:tc>
        <w:tc>
          <w:tcPr>
            <w:tcW w:w="1134" w:type="dxa"/>
            <w:vAlign w:val="center"/>
          </w:tcPr>
          <w:p w:rsidR="008D3780" w:rsidRPr="00157998" w:rsidRDefault="00D5236E" w:rsidP="008D3780">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992" w:type="dxa"/>
            <w:vAlign w:val="center"/>
          </w:tcPr>
          <w:p w:rsidR="008D3780" w:rsidRPr="00157998" w:rsidRDefault="00D5236E" w:rsidP="008D3780">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D5236E" w:rsidTr="003F472E">
        <w:tc>
          <w:tcPr>
            <w:tcW w:w="3369" w:type="dxa"/>
          </w:tcPr>
          <w:p w:rsidR="00D5236E" w:rsidRPr="00641CFC" w:rsidRDefault="00D5236E" w:rsidP="008F3CC7">
            <w:pPr>
              <w:jc w:val="both"/>
              <w:rPr>
                <w:rFonts w:ascii="Times New Roman" w:hAnsi="Times New Roman" w:cs="Times New Roman"/>
                <w:sz w:val="20"/>
                <w:szCs w:val="20"/>
              </w:rPr>
            </w:pPr>
            <w:r>
              <w:rPr>
                <w:rFonts w:ascii="Times New Roman" w:hAnsi="Times New Roman" w:cs="Times New Roman"/>
                <w:sz w:val="20"/>
                <w:szCs w:val="20"/>
              </w:rPr>
              <w:lastRenderedPageBreak/>
              <w:t>Отделение Министерства внутренних дел по городу Югорску</w:t>
            </w:r>
          </w:p>
        </w:tc>
        <w:tc>
          <w:tcPr>
            <w:tcW w:w="1134" w:type="dxa"/>
            <w:vAlign w:val="center"/>
          </w:tcPr>
          <w:p w:rsidR="00D5236E" w:rsidRDefault="00D5236E" w:rsidP="008D3780">
            <w:pPr>
              <w:jc w:val="center"/>
              <w:rPr>
                <w:rFonts w:ascii="Times New Roman" w:hAnsi="Times New Roman" w:cs="Times New Roman"/>
                <w:sz w:val="24"/>
                <w:szCs w:val="24"/>
              </w:rPr>
            </w:pPr>
            <w:r>
              <w:rPr>
                <w:rFonts w:ascii="Times New Roman" w:hAnsi="Times New Roman" w:cs="Times New Roman"/>
                <w:sz w:val="24"/>
                <w:szCs w:val="24"/>
              </w:rPr>
              <w:t>-40,6</w:t>
            </w:r>
          </w:p>
        </w:tc>
        <w:tc>
          <w:tcPr>
            <w:tcW w:w="992" w:type="dxa"/>
            <w:vAlign w:val="center"/>
          </w:tcPr>
          <w:p w:rsidR="00D5236E" w:rsidRDefault="00D5236E"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D5236E" w:rsidRDefault="00D5236E" w:rsidP="008F3CC7">
            <w:pPr>
              <w:jc w:val="center"/>
              <w:rPr>
                <w:rFonts w:ascii="Times New Roman" w:hAnsi="Times New Roman" w:cs="Times New Roman"/>
                <w:szCs w:val="24"/>
              </w:rPr>
            </w:pPr>
            <w:r>
              <w:rPr>
                <w:rFonts w:ascii="Times New Roman" w:hAnsi="Times New Roman" w:cs="Times New Roman"/>
                <w:szCs w:val="24"/>
              </w:rPr>
              <w:t>-</w:t>
            </w:r>
          </w:p>
        </w:tc>
        <w:tc>
          <w:tcPr>
            <w:tcW w:w="992" w:type="dxa"/>
            <w:vAlign w:val="center"/>
          </w:tcPr>
          <w:p w:rsidR="00D5236E" w:rsidRDefault="00D5236E"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D5236E" w:rsidRDefault="00470FF9" w:rsidP="008F3CC7">
            <w:pPr>
              <w:jc w:val="center"/>
              <w:rPr>
                <w:rFonts w:ascii="Times New Roman" w:hAnsi="Times New Roman" w:cs="Times New Roman"/>
                <w:sz w:val="24"/>
                <w:szCs w:val="24"/>
              </w:rPr>
            </w:pPr>
            <w:r>
              <w:rPr>
                <w:rFonts w:ascii="Times New Roman" w:hAnsi="Times New Roman" w:cs="Times New Roman"/>
                <w:sz w:val="24"/>
                <w:szCs w:val="24"/>
              </w:rPr>
              <w:t>40,6</w:t>
            </w:r>
          </w:p>
        </w:tc>
        <w:tc>
          <w:tcPr>
            <w:tcW w:w="992" w:type="dxa"/>
            <w:vAlign w:val="center"/>
          </w:tcPr>
          <w:p w:rsidR="00D5236E" w:rsidRDefault="00D5236E"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8D3780" w:rsidTr="003F472E">
        <w:tc>
          <w:tcPr>
            <w:tcW w:w="3369" w:type="dxa"/>
          </w:tcPr>
          <w:p w:rsidR="008D3780" w:rsidRPr="00641CFC" w:rsidRDefault="008D3780" w:rsidP="008F3CC7">
            <w:pPr>
              <w:jc w:val="both"/>
              <w:rPr>
                <w:rFonts w:ascii="Times New Roman" w:hAnsi="Times New Roman" w:cs="Times New Roman"/>
                <w:sz w:val="20"/>
                <w:szCs w:val="20"/>
              </w:rPr>
            </w:pPr>
            <w:r w:rsidRPr="00641CFC">
              <w:rPr>
                <w:rFonts w:ascii="Times New Roman" w:hAnsi="Times New Roman" w:cs="Times New Roman"/>
                <w:sz w:val="20"/>
                <w:szCs w:val="20"/>
              </w:rPr>
              <w:t>Управление образования администрации города Югорска</w:t>
            </w:r>
          </w:p>
        </w:tc>
        <w:tc>
          <w:tcPr>
            <w:tcW w:w="1134" w:type="dxa"/>
            <w:vAlign w:val="center"/>
          </w:tcPr>
          <w:p w:rsidR="008D3780" w:rsidRPr="00157998" w:rsidRDefault="00D5236E" w:rsidP="008D3780">
            <w:pPr>
              <w:jc w:val="center"/>
              <w:rPr>
                <w:rFonts w:ascii="Times New Roman" w:hAnsi="Times New Roman" w:cs="Times New Roman"/>
                <w:sz w:val="24"/>
                <w:szCs w:val="24"/>
              </w:rPr>
            </w:pPr>
            <w:r>
              <w:rPr>
                <w:rFonts w:ascii="Times New Roman" w:hAnsi="Times New Roman" w:cs="Times New Roman"/>
                <w:sz w:val="24"/>
                <w:szCs w:val="24"/>
              </w:rPr>
              <w:t>338,5</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FB1300" w:rsidRDefault="00470FF9" w:rsidP="00470FF9">
            <w:pPr>
              <w:jc w:val="center"/>
              <w:rPr>
                <w:rFonts w:ascii="Times New Roman" w:hAnsi="Times New Roman" w:cs="Times New Roman"/>
                <w:szCs w:val="24"/>
              </w:rPr>
            </w:pPr>
            <w:r>
              <w:rPr>
                <w:rFonts w:ascii="Times New Roman" w:hAnsi="Times New Roman" w:cs="Times New Roman"/>
                <w:szCs w:val="24"/>
              </w:rPr>
              <w:t>202,9</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-135,6</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8D3780" w:rsidTr="003F472E">
        <w:tc>
          <w:tcPr>
            <w:tcW w:w="3369" w:type="dxa"/>
          </w:tcPr>
          <w:p w:rsidR="008D3780" w:rsidRPr="00641CFC" w:rsidRDefault="008D3780" w:rsidP="008F3CC7">
            <w:pPr>
              <w:jc w:val="both"/>
              <w:rPr>
                <w:rFonts w:ascii="Times New Roman" w:hAnsi="Times New Roman" w:cs="Times New Roman"/>
                <w:sz w:val="20"/>
                <w:szCs w:val="20"/>
              </w:rPr>
            </w:pPr>
            <w:r w:rsidRPr="00641CFC">
              <w:rPr>
                <w:rFonts w:ascii="Times New Roman" w:hAnsi="Times New Roman" w:cs="Times New Roman"/>
                <w:sz w:val="20"/>
                <w:szCs w:val="20"/>
              </w:rPr>
              <w:t>Управление культуры администрации города Югорска</w:t>
            </w:r>
          </w:p>
        </w:tc>
        <w:tc>
          <w:tcPr>
            <w:tcW w:w="1134" w:type="dxa"/>
            <w:vAlign w:val="center"/>
          </w:tcPr>
          <w:p w:rsidR="008D3780" w:rsidRPr="00157998" w:rsidRDefault="00D5236E" w:rsidP="008D3780">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8D3780" w:rsidTr="003F472E">
        <w:tc>
          <w:tcPr>
            <w:tcW w:w="3369" w:type="dxa"/>
          </w:tcPr>
          <w:p w:rsidR="008D3780" w:rsidRPr="00641CFC" w:rsidRDefault="008D3780" w:rsidP="008F3CC7">
            <w:pPr>
              <w:jc w:val="both"/>
              <w:rPr>
                <w:rFonts w:ascii="Times New Roman" w:hAnsi="Times New Roman" w:cs="Times New Roman"/>
                <w:sz w:val="20"/>
                <w:szCs w:val="20"/>
              </w:rPr>
            </w:pPr>
            <w:r w:rsidRPr="00641CFC">
              <w:rPr>
                <w:rFonts w:ascii="Times New Roman" w:hAnsi="Times New Roman" w:cs="Times New Roman"/>
                <w:sz w:val="20"/>
                <w:szCs w:val="20"/>
              </w:rPr>
              <w:t>Управление по физкультуре, спорту, работе с детьми и молодежью администрации города Югорска</w:t>
            </w:r>
          </w:p>
        </w:tc>
        <w:tc>
          <w:tcPr>
            <w:tcW w:w="1134" w:type="dxa"/>
            <w:vAlign w:val="center"/>
          </w:tcPr>
          <w:p w:rsidR="008D3780" w:rsidRPr="00157998" w:rsidRDefault="00D5236E" w:rsidP="008D3780">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8D3780" w:rsidTr="003F472E">
        <w:tc>
          <w:tcPr>
            <w:tcW w:w="3369" w:type="dxa"/>
          </w:tcPr>
          <w:p w:rsidR="008D3780" w:rsidRPr="00641CFC" w:rsidRDefault="008D3780" w:rsidP="008F3CC7">
            <w:pPr>
              <w:jc w:val="both"/>
              <w:rPr>
                <w:rFonts w:ascii="Times New Roman" w:hAnsi="Times New Roman" w:cs="Times New Roman"/>
                <w:sz w:val="20"/>
                <w:szCs w:val="20"/>
              </w:rPr>
            </w:pPr>
            <w:r w:rsidRPr="00641CFC">
              <w:rPr>
                <w:rFonts w:ascii="Times New Roman" w:hAnsi="Times New Roman" w:cs="Times New Roman"/>
                <w:sz w:val="20"/>
                <w:szCs w:val="20"/>
              </w:rPr>
              <w:t>Департамент жилищно-коммунального и строительного комплекса администрации города Югорска</w:t>
            </w:r>
          </w:p>
        </w:tc>
        <w:tc>
          <w:tcPr>
            <w:tcW w:w="1134" w:type="dxa"/>
            <w:vAlign w:val="center"/>
          </w:tcPr>
          <w:p w:rsidR="008D3780" w:rsidRPr="00157998" w:rsidRDefault="00D5236E" w:rsidP="008D3780">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8D3780" w:rsidRPr="00157998" w:rsidRDefault="00470FF9"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8D3780" w:rsidRPr="00157998" w:rsidRDefault="008D3780"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CE7A59" w:rsidTr="003F472E">
        <w:tc>
          <w:tcPr>
            <w:tcW w:w="3369" w:type="dxa"/>
          </w:tcPr>
          <w:p w:rsidR="00CE7A59" w:rsidRPr="00C27E77" w:rsidRDefault="00CE7A59" w:rsidP="008F3CC7">
            <w:pPr>
              <w:jc w:val="right"/>
              <w:rPr>
                <w:rFonts w:ascii="Times New Roman" w:hAnsi="Times New Roman" w:cs="Times New Roman"/>
                <w:b/>
                <w:sz w:val="24"/>
                <w:szCs w:val="24"/>
              </w:rPr>
            </w:pPr>
            <w:r w:rsidRPr="00C27E77">
              <w:rPr>
                <w:rFonts w:ascii="Times New Roman" w:hAnsi="Times New Roman" w:cs="Times New Roman"/>
                <w:b/>
                <w:sz w:val="24"/>
                <w:szCs w:val="24"/>
              </w:rPr>
              <w:t>Итого:</w:t>
            </w:r>
          </w:p>
        </w:tc>
        <w:tc>
          <w:tcPr>
            <w:tcW w:w="1134" w:type="dxa"/>
            <w:vAlign w:val="center"/>
          </w:tcPr>
          <w:p w:rsidR="00CE7A59" w:rsidRPr="00C27E77" w:rsidRDefault="00D5236E" w:rsidP="008F3CC7">
            <w:pPr>
              <w:jc w:val="center"/>
              <w:rPr>
                <w:rFonts w:ascii="Times New Roman" w:hAnsi="Times New Roman" w:cs="Times New Roman"/>
                <w:b/>
                <w:sz w:val="24"/>
                <w:szCs w:val="24"/>
              </w:rPr>
            </w:pPr>
            <w:r>
              <w:rPr>
                <w:rFonts w:ascii="Times New Roman" w:hAnsi="Times New Roman" w:cs="Times New Roman"/>
                <w:b/>
                <w:sz w:val="24"/>
                <w:szCs w:val="24"/>
              </w:rPr>
              <w:t>5 954,4</w:t>
            </w:r>
          </w:p>
        </w:tc>
        <w:tc>
          <w:tcPr>
            <w:tcW w:w="992" w:type="dxa"/>
            <w:vAlign w:val="center"/>
          </w:tcPr>
          <w:p w:rsidR="00CE7A59" w:rsidRPr="00C27E77" w:rsidRDefault="00CE7A59" w:rsidP="008F3CC7">
            <w:pPr>
              <w:jc w:val="center"/>
              <w:rPr>
                <w:rFonts w:ascii="Times New Roman" w:hAnsi="Times New Roman" w:cs="Times New Roman"/>
                <w:b/>
                <w:sz w:val="24"/>
                <w:szCs w:val="24"/>
              </w:rPr>
            </w:pPr>
            <w:r w:rsidRPr="00C27E77">
              <w:rPr>
                <w:rFonts w:ascii="Times New Roman" w:hAnsi="Times New Roman" w:cs="Times New Roman"/>
                <w:b/>
                <w:sz w:val="24"/>
                <w:szCs w:val="24"/>
              </w:rPr>
              <w:t>0</w:t>
            </w:r>
          </w:p>
        </w:tc>
        <w:tc>
          <w:tcPr>
            <w:tcW w:w="1134" w:type="dxa"/>
            <w:vAlign w:val="center"/>
          </w:tcPr>
          <w:p w:rsidR="00CE7A59" w:rsidRPr="00C27E77" w:rsidRDefault="00470FF9" w:rsidP="00470FF9">
            <w:pPr>
              <w:jc w:val="center"/>
              <w:rPr>
                <w:rFonts w:ascii="Times New Roman" w:hAnsi="Times New Roman" w:cs="Times New Roman"/>
                <w:b/>
                <w:sz w:val="24"/>
                <w:szCs w:val="24"/>
              </w:rPr>
            </w:pPr>
            <w:r>
              <w:rPr>
                <w:rFonts w:ascii="Times New Roman" w:hAnsi="Times New Roman" w:cs="Times New Roman"/>
                <w:b/>
                <w:sz w:val="24"/>
                <w:szCs w:val="24"/>
              </w:rPr>
              <w:t>4 388,6</w:t>
            </w:r>
          </w:p>
        </w:tc>
        <w:tc>
          <w:tcPr>
            <w:tcW w:w="992" w:type="dxa"/>
            <w:vAlign w:val="center"/>
          </w:tcPr>
          <w:p w:rsidR="00CE7A59" w:rsidRPr="00C27E77" w:rsidRDefault="00CE7A59" w:rsidP="008F3CC7">
            <w:pPr>
              <w:jc w:val="center"/>
              <w:rPr>
                <w:rFonts w:ascii="Times New Roman" w:hAnsi="Times New Roman" w:cs="Times New Roman"/>
                <w:b/>
                <w:sz w:val="24"/>
                <w:szCs w:val="24"/>
              </w:rPr>
            </w:pPr>
            <w:r w:rsidRPr="00C27E77">
              <w:rPr>
                <w:rFonts w:ascii="Times New Roman" w:hAnsi="Times New Roman" w:cs="Times New Roman"/>
                <w:b/>
                <w:sz w:val="24"/>
                <w:szCs w:val="24"/>
              </w:rPr>
              <w:t>0</w:t>
            </w:r>
          </w:p>
        </w:tc>
        <w:tc>
          <w:tcPr>
            <w:tcW w:w="1134" w:type="dxa"/>
            <w:vAlign w:val="center"/>
          </w:tcPr>
          <w:p w:rsidR="00CE7A59" w:rsidRPr="00C27E77" w:rsidRDefault="00470FF9" w:rsidP="008F3CC7">
            <w:pPr>
              <w:jc w:val="center"/>
              <w:rPr>
                <w:rFonts w:ascii="Times New Roman" w:hAnsi="Times New Roman" w:cs="Times New Roman"/>
                <w:b/>
                <w:sz w:val="24"/>
                <w:szCs w:val="24"/>
              </w:rPr>
            </w:pPr>
            <w:r>
              <w:rPr>
                <w:rFonts w:ascii="Times New Roman" w:hAnsi="Times New Roman" w:cs="Times New Roman"/>
                <w:b/>
                <w:sz w:val="24"/>
                <w:szCs w:val="24"/>
              </w:rPr>
              <w:t>-1 565,8</w:t>
            </w:r>
          </w:p>
        </w:tc>
        <w:tc>
          <w:tcPr>
            <w:tcW w:w="992" w:type="dxa"/>
            <w:vAlign w:val="center"/>
          </w:tcPr>
          <w:p w:rsidR="00CE7A59" w:rsidRPr="00C27E77" w:rsidRDefault="00CE7A59" w:rsidP="008F3CC7">
            <w:pPr>
              <w:jc w:val="center"/>
              <w:rPr>
                <w:rFonts w:ascii="Times New Roman" w:hAnsi="Times New Roman" w:cs="Times New Roman"/>
                <w:b/>
                <w:sz w:val="24"/>
                <w:szCs w:val="24"/>
              </w:rPr>
            </w:pPr>
            <w:r>
              <w:rPr>
                <w:rFonts w:ascii="Times New Roman" w:hAnsi="Times New Roman" w:cs="Times New Roman"/>
                <w:b/>
                <w:sz w:val="24"/>
                <w:szCs w:val="24"/>
              </w:rPr>
              <w:t>0</w:t>
            </w:r>
          </w:p>
        </w:tc>
      </w:tr>
    </w:tbl>
    <w:p w:rsidR="00E64BD5" w:rsidRDefault="00E64BD5" w:rsidP="008F3CC7">
      <w:pPr>
        <w:spacing w:after="0" w:line="240" w:lineRule="auto"/>
        <w:ind w:firstLine="709"/>
        <w:jc w:val="both"/>
        <w:rPr>
          <w:rFonts w:ascii="Times New Roman" w:hAnsi="Times New Roman" w:cs="Times New Roman"/>
          <w:sz w:val="24"/>
          <w:szCs w:val="24"/>
        </w:rPr>
      </w:pPr>
    </w:p>
    <w:p w:rsidR="00B93FE9" w:rsidRDefault="000E5A40" w:rsidP="00B67A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w:t>
      </w:r>
      <w:r w:rsidRPr="000B0C74">
        <w:rPr>
          <w:rFonts w:ascii="Times New Roman" w:hAnsi="Times New Roman" w:cs="Times New Roman"/>
          <w:sz w:val="24"/>
          <w:szCs w:val="24"/>
        </w:rPr>
        <w:t xml:space="preserve"> данны</w:t>
      </w:r>
      <w:r>
        <w:rPr>
          <w:rFonts w:ascii="Times New Roman" w:hAnsi="Times New Roman" w:cs="Times New Roman"/>
          <w:sz w:val="24"/>
          <w:szCs w:val="24"/>
        </w:rPr>
        <w:t>х</w:t>
      </w:r>
      <w:r w:rsidRPr="000B0C74">
        <w:rPr>
          <w:rFonts w:ascii="Times New Roman" w:hAnsi="Times New Roman" w:cs="Times New Roman"/>
          <w:sz w:val="24"/>
          <w:szCs w:val="24"/>
        </w:rPr>
        <w:t xml:space="preserve"> таблицы</w:t>
      </w:r>
      <w:r>
        <w:rPr>
          <w:rFonts w:ascii="Times New Roman" w:hAnsi="Times New Roman" w:cs="Times New Roman"/>
          <w:sz w:val="24"/>
          <w:szCs w:val="24"/>
        </w:rPr>
        <w:t xml:space="preserve"> 1.</w:t>
      </w:r>
      <w:r w:rsidR="009A54E5">
        <w:rPr>
          <w:rFonts w:ascii="Times New Roman" w:hAnsi="Times New Roman" w:cs="Times New Roman"/>
          <w:sz w:val="24"/>
          <w:szCs w:val="24"/>
        </w:rPr>
        <w:t>2</w:t>
      </w:r>
      <w:r>
        <w:rPr>
          <w:rFonts w:ascii="Times New Roman" w:hAnsi="Times New Roman" w:cs="Times New Roman"/>
          <w:sz w:val="24"/>
          <w:szCs w:val="24"/>
        </w:rPr>
        <w:t xml:space="preserve"> видно, что кредиторская задолженность </w:t>
      </w:r>
      <w:r w:rsidR="009A54E5">
        <w:rPr>
          <w:rFonts w:ascii="Times New Roman" w:hAnsi="Times New Roman" w:cs="Times New Roman"/>
          <w:sz w:val="24"/>
          <w:szCs w:val="24"/>
        </w:rPr>
        <w:t>по итогам</w:t>
      </w:r>
      <w:r w:rsidR="00455D69">
        <w:rPr>
          <w:rFonts w:ascii="Times New Roman" w:hAnsi="Times New Roman" w:cs="Times New Roman"/>
          <w:sz w:val="24"/>
          <w:szCs w:val="24"/>
        </w:rPr>
        <w:t xml:space="preserve"> 2012 года </w:t>
      </w:r>
      <w:r w:rsidR="009A54E5">
        <w:rPr>
          <w:rFonts w:ascii="Times New Roman" w:hAnsi="Times New Roman" w:cs="Times New Roman"/>
          <w:sz w:val="24"/>
          <w:szCs w:val="24"/>
        </w:rPr>
        <w:t>снизилась практически у всех главных распорядителей средств бюджета, кроме департамента финансов администрации города Югорска</w:t>
      </w:r>
      <w:r w:rsidR="004C0E5F">
        <w:rPr>
          <w:rFonts w:ascii="Times New Roman" w:hAnsi="Times New Roman" w:cs="Times New Roman"/>
          <w:sz w:val="24"/>
          <w:szCs w:val="24"/>
        </w:rPr>
        <w:t xml:space="preserve"> (+596,5 тыс. руб.)</w:t>
      </w:r>
      <w:r w:rsidR="00CF0930">
        <w:rPr>
          <w:rFonts w:ascii="Times New Roman" w:hAnsi="Times New Roman" w:cs="Times New Roman"/>
          <w:sz w:val="24"/>
          <w:szCs w:val="24"/>
        </w:rPr>
        <w:t xml:space="preserve">. </w:t>
      </w:r>
    </w:p>
    <w:p w:rsidR="00B67A42" w:rsidRDefault="00B67A42" w:rsidP="00B67A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связи с переходом ОМВД по г. Югорску с 01.01.2012 года на Федеральный бюджет, кредиторская задолженность в сумме -40,6 тыс. руб. была передана в </w:t>
      </w:r>
      <w:r w:rsidR="00EA4095">
        <w:rPr>
          <w:rFonts w:ascii="Times New Roman" w:hAnsi="Times New Roman" w:cs="Times New Roman"/>
          <w:sz w:val="24"/>
          <w:szCs w:val="24"/>
        </w:rPr>
        <w:t>У</w:t>
      </w:r>
      <w:r>
        <w:rPr>
          <w:rFonts w:ascii="Times New Roman" w:hAnsi="Times New Roman" w:cs="Times New Roman"/>
          <w:sz w:val="24"/>
          <w:szCs w:val="24"/>
        </w:rPr>
        <w:t>МВД Р</w:t>
      </w:r>
      <w:r w:rsidR="00EA4095">
        <w:rPr>
          <w:rFonts w:ascii="Times New Roman" w:hAnsi="Times New Roman" w:cs="Times New Roman"/>
          <w:sz w:val="24"/>
          <w:szCs w:val="24"/>
        </w:rPr>
        <w:t>оссии по ХМАО-Югре</w:t>
      </w:r>
      <w:r>
        <w:rPr>
          <w:rFonts w:ascii="Times New Roman" w:hAnsi="Times New Roman" w:cs="Times New Roman"/>
          <w:sz w:val="24"/>
          <w:szCs w:val="24"/>
        </w:rPr>
        <w:t>, что подтверждено отчетностью ОМВД по г. Югорску, представленной по сост</w:t>
      </w:r>
      <w:r w:rsidR="004B6C87">
        <w:rPr>
          <w:rFonts w:ascii="Times New Roman" w:hAnsi="Times New Roman" w:cs="Times New Roman"/>
          <w:sz w:val="24"/>
          <w:szCs w:val="24"/>
        </w:rPr>
        <w:t>о</w:t>
      </w:r>
      <w:r>
        <w:rPr>
          <w:rFonts w:ascii="Times New Roman" w:hAnsi="Times New Roman" w:cs="Times New Roman"/>
          <w:sz w:val="24"/>
          <w:szCs w:val="24"/>
        </w:rPr>
        <w:t>янию на 01.01.2013 года.</w:t>
      </w:r>
    </w:p>
    <w:p w:rsidR="00455D69" w:rsidRDefault="000E5A40"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Просроченн</w:t>
      </w:r>
      <w:r w:rsidR="00CF0930">
        <w:rPr>
          <w:rFonts w:ascii="Times New Roman" w:hAnsi="Times New Roman" w:cs="Times New Roman"/>
          <w:sz w:val="24"/>
          <w:szCs w:val="24"/>
        </w:rPr>
        <w:t xml:space="preserve">ая задолженность </w:t>
      </w:r>
      <w:r>
        <w:rPr>
          <w:rFonts w:ascii="Times New Roman" w:hAnsi="Times New Roman" w:cs="Times New Roman"/>
          <w:sz w:val="24"/>
          <w:szCs w:val="24"/>
        </w:rPr>
        <w:t>на 01.0</w:t>
      </w:r>
      <w:r w:rsidR="004C0E5F">
        <w:rPr>
          <w:rFonts w:ascii="Times New Roman" w:hAnsi="Times New Roman" w:cs="Times New Roman"/>
          <w:sz w:val="24"/>
          <w:szCs w:val="24"/>
        </w:rPr>
        <w:t>1</w:t>
      </w:r>
      <w:r>
        <w:rPr>
          <w:rFonts w:ascii="Times New Roman" w:hAnsi="Times New Roman" w:cs="Times New Roman"/>
          <w:sz w:val="24"/>
          <w:szCs w:val="24"/>
        </w:rPr>
        <w:t>.201</w:t>
      </w:r>
      <w:r w:rsidR="004C0E5F">
        <w:rPr>
          <w:rFonts w:ascii="Times New Roman" w:hAnsi="Times New Roman" w:cs="Times New Roman"/>
          <w:sz w:val="24"/>
          <w:szCs w:val="24"/>
        </w:rPr>
        <w:t>3</w:t>
      </w:r>
      <w:r>
        <w:rPr>
          <w:rFonts w:ascii="Times New Roman" w:hAnsi="Times New Roman" w:cs="Times New Roman"/>
          <w:sz w:val="24"/>
          <w:szCs w:val="24"/>
        </w:rPr>
        <w:t xml:space="preserve"> года </w:t>
      </w:r>
      <w:r w:rsidR="00CF0930">
        <w:rPr>
          <w:rFonts w:ascii="Times New Roman" w:hAnsi="Times New Roman" w:cs="Times New Roman"/>
          <w:sz w:val="24"/>
          <w:szCs w:val="24"/>
        </w:rPr>
        <w:t>полностью отсутствует</w:t>
      </w:r>
      <w:r>
        <w:rPr>
          <w:rFonts w:ascii="Times New Roman" w:hAnsi="Times New Roman" w:cs="Times New Roman"/>
          <w:sz w:val="24"/>
          <w:szCs w:val="24"/>
        </w:rPr>
        <w:t>.</w:t>
      </w:r>
      <w:r w:rsidR="00455D69">
        <w:rPr>
          <w:rFonts w:ascii="Times New Roman" w:hAnsi="Times New Roman" w:cs="Times New Roman"/>
          <w:sz w:val="24"/>
          <w:szCs w:val="24"/>
        </w:rPr>
        <w:t xml:space="preserve"> </w:t>
      </w:r>
    </w:p>
    <w:p w:rsidR="00A17862" w:rsidRDefault="00A17862" w:rsidP="008F3CC7">
      <w:pPr>
        <w:spacing w:after="0" w:line="240" w:lineRule="auto"/>
        <w:ind w:firstLine="709"/>
        <w:jc w:val="both"/>
        <w:rPr>
          <w:rFonts w:ascii="Times New Roman" w:hAnsi="Times New Roman" w:cs="Times New Roman"/>
          <w:sz w:val="24"/>
          <w:szCs w:val="24"/>
        </w:rPr>
      </w:pPr>
    </w:p>
    <w:p w:rsidR="00C27E77" w:rsidRPr="00413A9C" w:rsidRDefault="00A369F8" w:rsidP="008F3CC7">
      <w:pPr>
        <w:pStyle w:val="a4"/>
        <w:numPr>
          <w:ilvl w:val="0"/>
          <w:numId w:val="4"/>
        </w:numPr>
        <w:spacing w:after="0" w:line="240" w:lineRule="auto"/>
        <w:ind w:firstLine="709"/>
        <w:rPr>
          <w:rFonts w:ascii="Times New Roman" w:hAnsi="Times New Roman" w:cs="Times New Roman"/>
          <w:b/>
          <w:sz w:val="24"/>
          <w:szCs w:val="24"/>
        </w:rPr>
      </w:pPr>
      <w:r w:rsidRPr="00413A9C">
        <w:rPr>
          <w:rFonts w:ascii="Times New Roman" w:hAnsi="Times New Roman" w:cs="Times New Roman"/>
          <w:b/>
          <w:sz w:val="24"/>
          <w:szCs w:val="24"/>
        </w:rPr>
        <w:t xml:space="preserve">Анализ кредиторской задолженности </w:t>
      </w:r>
      <w:r w:rsidR="00413A9C" w:rsidRPr="00413A9C">
        <w:rPr>
          <w:rFonts w:ascii="Times New Roman" w:hAnsi="Times New Roman" w:cs="Times New Roman"/>
          <w:b/>
          <w:sz w:val="24"/>
          <w:szCs w:val="24"/>
        </w:rPr>
        <w:t>в разрезе статей КОСГУ</w:t>
      </w:r>
    </w:p>
    <w:p w:rsidR="00A17862" w:rsidRDefault="00A17862" w:rsidP="008F3CC7">
      <w:pPr>
        <w:spacing w:after="0" w:line="240" w:lineRule="auto"/>
        <w:ind w:firstLine="709"/>
        <w:jc w:val="both"/>
        <w:rPr>
          <w:rFonts w:ascii="Times New Roman" w:hAnsi="Times New Roman" w:cs="Times New Roman"/>
          <w:sz w:val="24"/>
          <w:szCs w:val="24"/>
        </w:rPr>
      </w:pPr>
    </w:p>
    <w:p w:rsidR="00533B1F" w:rsidRDefault="00533B1F"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Управленческая задача по снижению кредиторской задолженности предполагает создание системы управления кредиторской задолженностью учреждений, позволяющей существенно снизить объемы текущей задолженности. Сокращение задолженности отражает повышение качества бюджетного планирования, уменьшает потери бюджета от уплаты пени и штрафов за несвоевременное погашение задолженности. В таблиц</w:t>
      </w:r>
      <w:r w:rsidR="00E8005E">
        <w:rPr>
          <w:rFonts w:ascii="Times New Roman" w:hAnsi="Times New Roman" w:cs="Times New Roman"/>
          <w:sz w:val="24"/>
          <w:szCs w:val="24"/>
        </w:rPr>
        <w:t>е 2.1</w:t>
      </w:r>
      <w:r>
        <w:rPr>
          <w:rFonts w:ascii="Times New Roman" w:hAnsi="Times New Roman" w:cs="Times New Roman"/>
          <w:sz w:val="24"/>
          <w:szCs w:val="24"/>
        </w:rPr>
        <w:t xml:space="preserve"> представлены данные о состоянии кредиторской задолженностей в разрезе статей расходов местного бюджета за 2012 год:</w:t>
      </w:r>
    </w:p>
    <w:p w:rsidR="00ED3444" w:rsidRDefault="00ED3444" w:rsidP="008F3CC7">
      <w:pPr>
        <w:spacing w:after="0" w:line="240" w:lineRule="auto"/>
        <w:ind w:firstLine="709"/>
        <w:jc w:val="right"/>
        <w:rPr>
          <w:rFonts w:ascii="Times New Roman" w:hAnsi="Times New Roman" w:cs="Times New Roman"/>
          <w:sz w:val="24"/>
          <w:szCs w:val="24"/>
        </w:rPr>
      </w:pPr>
    </w:p>
    <w:p w:rsidR="00E75B30" w:rsidRDefault="00E75B30"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w:t>
      </w:r>
      <w:r w:rsidR="00E8005E">
        <w:rPr>
          <w:rFonts w:ascii="Times New Roman" w:hAnsi="Times New Roman" w:cs="Times New Roman"/>
          <w:sz w:val="24"/>
          <w:szCs w:val="24"/>
        </w:rPr>
        <w:t>1</w:t>
      </w:r>
    </w:p>
    <w:p w:rsidR="00683F46" w:rsidRDefault="007C3716" w:rsidP="008F3CC7">
      <w:pPr>
        <w:spacing w:after="0" w:line="240" w:lineRule="auto"/>
        <w:ind w:firstLine="709"/>
        <w:jc w:val="center"/>
        <w:rPr>
          <w:rFonts w:ascii="Times New Roman" w:hAnsi="Times New Roman" w:cs="Times New Roman"/>
          <w:b/>
          <w:sz w:val="24"/>
          <w:szCs w:val="24"/>
        </w:rPr>
      </w:pPr>
      <w:r w:rsidRPr="00AB7932">
        <w:rPr>
          <w:rFonts w:ascii="Times New Roman" w:hAnsi="Times New Roman" w:cs="Times New Roman"/>
          <w:b/>
          <w:sz w:val="24"/>
          <w:szCs w:val="24"/>
        </w:rPr>
        <w:t xml:space="preserve">Анализ </w:t>
      </w:r>
      <w:r w:rsidR="00683F46">
        <w:rPr>
          <w:rFonts w:ascii="Times New Roman" w:hAnsi="Times New Roman" w:cs="Times New Roman"/>
          <w:b/>
          <w:sz w:val="24"/>
          <w:szCs w:val="24"/>
        </w:rPr>
        <w:t>состава, структуры и изменения</w:t>
      </w:r>
    </w:p>
    <w:p w:rsidR="007C3716" w:rsidRDefault="007C3716"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кредиторской задолженности</w:t>
      </w:r>
      <w:r w:rsidR="00683F46">
        <w:rPr>
          <w:rFonts w:ascii="Times New Roman" w:hAnsi="Times New Roman" w:cs="Times New Roman"/>
          <w:b/>
          <w:sz w:val="24"/>
          <w:szCs w:val="24"/>
        </w:rPr>
        <w:t xml:space="preserve"> </w:t>
      </w:r>
      <w:r>
        <w:rPr>
          <w:rFonts w:ascii="Times New Roman" w:hAnsi="Times New Roman" w:cs="Times New Roman"/>
          <w:b/>
          <w:sz w:val="24"/>
          <w:szCs w:val="24"/>
        </w:rPr>
        <w:t xml:space="preserve">в разрезе КОСГУ </w:t>
      </w:r>
    </w:p>
    <w:p w:rsidR="007C3716" w:rsidRPr="00AB7932" w:rsidRDefault="007C3716"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за 2012 год</w:t>
      </w:r>
    </w:p>
    <w:p w:rsidR="007C3716" w:rsidRPr="003664B2" w:rsidRDefault="007C3716"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5000" w:type="pct"/>
        <w:tblLook w:val="04A0"/>
      </w:tblPr>
      <w:tblGrid>
        <w:gridCol w:w="4355"/>
        <w:gridCol w:w="1559"/>
        <w:gridCol w:w="1531"/>
        <w:gridCol w:w="1312"/>
        <w:gridCol w:w="1096"/>
      </w:tblGrid>
      <w:tr w:rsidR="007C3716" w:rsidRPr="003664B2" w:rsidTr="00FF733E">
        <w:trPr>
          <w:trHeight w:val="501"/>
        </w:trPr>
        <w:tc>
          <w:tcPr>
            <w:tcW w:w="2210" w:type="pct"/>
            <w:vMerge w:val="restart"/>
            <w:vAlign w:val="center"/>
          </w:tcPr>
          <w:p w:rsidR="007C3716" w:rsidRPr="008345F8" w:rsidRDefault="007C3716" w:rsidP="008F3CC7">
            <w:pPr>
              <w:jc w:val="center"/>
              <w:rPr>
                <w:rFonts w:ascii="Times New Roman" w:hAnsi="Times New Roman" w:cs="Times New Roman"/>
                <w:b/>
                <w:sz w:val="20"/>
                <w:szCs w:val="20"/>
              </w:rPr>
            </w:pPr>
            <w:r w:rsidRPr="008345F8">
              <w:rPr>
                <w:rFonts w:ascii="Times New Roman" w:hAnsi="Times New Roman" w:cs="Times New Roman"/>
                <w:b/>
                <w:sz w:val="20"/>
                <w:szCs w:val="20"/>
              </w:rPr>
              <w:t>Статья расходов КОСГУ</w:t>
            </w:r>
          </w:p>
        </w:tc>
        <w:tc>
          <w:tcPr>
            <w:tcW w:w="1568" w:type="pct"/>
            <w:gridSpan w:val="2"/>
            <w:vAlign w:val="center"/>
          </w:tcPr>
          <w:p w:rsidR="007C3716" w:rsidRPr="008345F8" w:rsidRDefault="007C3716" w:rsidP="008F3CC7">
            <w:pPr>
              <w:jc w:val="center"/>
              <w:rPr>
                <w:rFonts w:ascii="Times New Roman" w:hAnsi="Times New Roman" w:cs="Times New Roman"/>
                <w:b/>
                <w:sz w:val="20"/>
                <w:szCs w:val="20"/>
              </w:rPr>
            </w:pPr>
            <w:r>
              <w:rPr>
                <w:rFonts w:ascii="Times New Roman" w:hAnsi="Times New Roman" w:cs="Times New Roman"/>
                <w:b/>
                <w:sz w:val="20"/>
                <w:szCs w:val="20"/>
              </w:rPr>
              <w:t>По состоянию на:</w:t>
            </w:r>
          </w:p>
        </w:tc>
        <w:tc>
          <w:tcPr>
            <w:tcW w:w="1222" w:type="pct"/>
            <w:gridSpan w:val="2"/>
            <w:vAlign w:val="center"/>
          </w:tcPr>
          <w:p w:rsidR="00371708" w:rsidRDefault="007C3716" w:rsidP="00371708">
            <w:pPr>
              <w:jc w:val="center"/>
              <w:rPr>
                <w:rFonts w:ascii="Times New Roman" w:hAnsi="Times New Roman" w:cs="Times New Roman"/>
                <w:b/>
                <w:sz w:val="20"/>
                <w:szCs w:val="20"/>
              </w:rPr>
            </w:pPr>
            <w:r w:rsidRPr="008345F8">
              <w:rPr>
                <w:rFonts w:ascii="Times New Roman" w:hAnsi="Times New Roman" w:cs="Times New Roman"/>
                <w:b/>
                <w:sz w:val="20"/>
                <w:szCs w:val="20"/>
              </w:rPr>
              <w:t xml:space="preserve">Темпы изменения </w:t>
            </w:r>
          </w:p>
          <w:p w:rsidR="007C3716" w:rsidRPr="008345F8" w:rsidRDefault="00371708" w:rsidP="00371708">
            <w:pPr>
              <w:jc w:val="center"/>
              <w:rPr>
                <w:rFonts w:ascii="Times New Roman" w:hAnsi="Times New Roman" w:cs="Times New Roman"/>
                <w:b/>
                <w:sz w:val="20"/>
                <w:szCs w:val="20"/>
              </w:rPr>
            </w:pPr>
            <w:r>
              <w:rPr>
                <w:rFonts w:ascii="Times New Roman" w:hAnsi="Times New Roman" w:cs="Times New Roman"/>
                <w:b/>
                <w:sz w:val="20"/>
                <w:szCs w:val="20"/>
              </w:rPr>
              <w:t>(</w:t>
            </w:r>
            <w:r w:rsidR="007C3716" w:rsidRPr="008345F8">
              <w:rPr>
                <w:rFonts w:ascii="Times New Roman" w:hAnsi="Times New Roman" w:cs="Times New Roman"/>
                <w:b/>
                <w:sz w:val="20"/>
                <w:szCs w:val="20"/>
              </w:rPr>
              <w:t xml:space="preserve">2012 год </w:t>
            </w:r>
            <w:r>
              <w:rPr>
                <w:rFonts w:ascii="Times New Roman" w:hAnsi="Times New Roman" w:cs="Times New Roman"/>
                <w:b/>
                <w:sz w:val="20"/>
                <w:szCs w:val="20"/>
              </w:rPr>
              <w:t xml:space="preserve">к </w:t>
            </w:r>
            <w:r w:rsidR="007C3716" w:rsidRPr="008345F8">
              <w:rPr>
                <w:rFonts w:ascii="Times New Roman" w:hAnsi="Times New Roman" w:cs="Times New Roman"/>
                <w:b/>
                <w:sz w:val="20"/>
                <w:szCs w:val="20"/>
              </w:rPr>
              <w:t>201</w:t>
            </w:r>
            <w:r>
              <w:rPr>
                <w:rFonts w:ascii="Times New Roman" w:hAnsi="Times New Roman" w:cs="Times New Roman"/>
                <w:b/>
                <w:sz w:val="20"/>
                <w:szCs w:val="20"/>
              </w:rPr>
              <w:t>1</w:t>
            </w:r>
            <w:r w:rsidR="007C3716" w:rsidRPr="008345F8">
              <w:rPr>
                <w:rFonts w:ascii="Times New Roman" w:hAnsi="Times New Roman" w:cs="Times New Roman"/>
                <w:b/>
                <w:sz w:val="20"/>
                <w:szCs w:val="20"/>
              </w:rPr>
              <w:t xml:space="preserve"> год</w:t>
            </w:r>
            <w:r>
              <w:rPr>
                <w:rFonts w:ascii="Times New Roman" w:hAnsi="Times New Roman" w:cs="Times New Roman"/>
                <w:b/>
                <w:sz w:val="20"/>
                <w:szCs w:val="20"/>
              </w:rPr>
              <w:t>у</w:t>
            </w:r>
            <w:r w:rsidR="007C3716" w:rsidRPr="008345F8">
              <w:rPr>
                <w:rFonts w:ascii="Times New Roman" w:hAnsi="Times New Roman" w:cs="Times New Roman"/>
                <w:b/>
                <w:sz w:val="20"/>
                <w:szCs w:val="20"/>
              </w:rPr>
              <w:t>)</w:t>
            </w:r>
          </w:p>
        </w:tc>
      </w:tr>
      <w:tr w:rsidR="007C3716" w:rsidRPr="003664B2" w:rsidTr="00FF733E">
        <w:trPr>
          <w:trHeight w:val="70"/>
        </w:trPr>
        <w:tc>
          <w:tcPr>
            <w:tcW w:w="2210" w:type="pct"/>
            <w:vMerge/>
            <w:vAlign w:val="center"/>
          </w:tcPr>
          <w:p w:rsidR="007C3716" w:rsidRDefault="007C3716" w:rsidP="008F3CC7">
            <w:pPr>
              <w:rPr>
                <w:rFonts w:ascii="Times New Roman" w:hAnsi="Times New Roman" w:cs="Times New Roman"/>
                <w:b/>
                <w:sz w:val="24"/>
                <w:szCs w:val="24"/>
              </w:rPr>
            </w:pPr>
          </w:p>
        </w:tc>
        <w:tc>
          <w:tcPr>
            <w:tcW w:w="791" w:type="pct"/>
            <w:vAlign w:val="center"/>
          </w:tcPr>
          <w:p w:rsidR="007C3716" w:rsidRPr="003B2C9B" w:rsidRDefault="007C3716" w:rsidP="008F3CC7">
            <w:pPr>
              <w:jc w:val="center"/>
              <w:rPr>
                <w:rFonts w:ascii="Times New Roman" w:hAnsi="Times New Roman" w:cs="Times New Roman"/>
                <w:b/>
                <w:sz w:val="20"/>
                <w:szCs w:val="20"/>
              </w:rPr>
            </w:pPr>
            <w:r w:rsidRPr="003B2C9B">
              <w:rPr>
                <w:rFonts w:ascii="Times New Roman" w:hAnsi="Times New Roman" w:cs="Times New Roman"/>
                <w:b/>
                <w:sz w:val="20"/>
                <w:szCs w:val="20"/>
              </w:rPr>
              <w:t>01.0</w:t>
            </w:r>
            <w:r w:rsidR="00B34DE1">
              <w:rPr>
                <w:rFonts w:ascii="Times New Roman" w:hAnsi="Times New Roman" w:cs="Times New Roman"/>
                <w:b/>
                <w:sz w:val="20"/>
                <w:szCs w:val="20"/>
              </w:rPr>
              <w:t>1</w:t>
            </w:r>
            <w:r w:rsidRPr="003B2C9B">
              <w:rPr>
                <w:rFonts w:ascii="Times New Roman" w:hAnsi="Times New Roman" w:cs="Times New Roman"/>
                <w:b/>
                <w:sz w:val="20"/>
                <w:szCs w:val="20"/>
              </w:rPr>
              <w:t>.201</w:t>
            </w:r>
            <w:r w:rsidR="00B34DE1">
              <w:rPr>
                <w:rFonts w:ascii="Times New Roman" w:hAnsi="Times New Roman" w:cs="Times New Roman"/>
                <w:b/>
                <w:sz w:val="20"/>
                <w:szCs w:val="20"/>
              </w:rPr>
              <w:t>2</w:t>
            </w:r>
          </w:p>
        </w:tc>
        <w:tc>
          <w:tcPr>
            <w:tcW w:w="777" w:type="pct"/>
            <w:vAlign w:val="center"/>
          </w:tcPr>
          <w:p w:rsidR="007C3716" w:rsidRPr="003B2C9B" w:rsidRDefault="007C3716" w:rsidP="0029032E">
            <w:pPr>
              <w:jc w:val="center"/>
              <w:rPr>
                <w:rFonts w:ascii="Times New Roman" w:hAnsi="Times New Roman" w:cs="Times New Roman"/>
                <w:b/>
                <w:sz w:val="20"/>
                <w:szCs w:val="20"/>
              </w:rPr>
            </w:pPr>
            <w:r w:rsidRPr="003B2C9B">
              <w:rPr>
                <w:rFonts w:ascii="Times New Roman" w:hAnsi="Times New Roman" w:cs="Times New Roman"/>
                <w:b/>
                <w:sz w:val="20"/>
                <w:szCs w:val="20"/>
              </w:rPr>
              <w:t>01.0</w:t>
            </w:r>
            <w:r w:rsidR="0029032E">
              <w:rPr>
                <w:rFonts w:ascii="Times New Roman" w:hAnsi="Times New Roman" w:cs="Times New Roman"/>
                <w:b/>
                <w:sz w:val="20"/>
                <w:szCs w:val="20"/>
              </w:rPr>
              <w:t>1</w:t>
            </w:r>
            <w:r w:rsidRPr="003B2C9B">
              <w:rPr>
                <w:rFonts w:ascii="Times New Roman" w:hAnsi="Times New Roman" w:cs="Times New Roman"/>
                <w:b/>
                <w:sz w:val="20"/>
                <w:szCs w:val="20"/>
              </w:rPr>
              <w:t>.201</w:t>
            </w:r>
            <w:r w:rsidR="0029032E">
              <w:rPr>
                <w:rFonts w:ascii="Times New Roman" w:hAnsi="Times New Roman" w:cs="Times New Roman"/>
                <w:b/>
                <w:sz w:val="20"/>
                <w:szCs w:val="20"/>
              </w:rPr>
              <w:t>3</w:t>
            </w:r>
          </w:p>
        </w:tc>
        <w:tc>
          <w:tcPr>
            <w:tcW w:w="666" w:type="pct"/>
            <w:vAlign w:val="center"/>
          </w:tcPr>
          <w:p w:rsidR="007C3716" w:rsidRPr="003B2C9B" w:rsidRDefault="007C3716" w:rsidP="008F3CC7">
            <w:pPr>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556" w:type="pct"/>
            <w:vAlign w:val="center"/>
          </w:tcPr>
          <w:p w:rsidR="007C3716" w:rsidRPr="003B2C9B" w:rsidRDefault="007C3716" w:rsidP="008F3CC7">
            <w:pPr>
              <w:jc w:val="center"/>
              <w:rPr>
                <w:rFonts w:ascii="Times New Roman" w:hAnsi="Times New Roman" w:cs="Times New Roman"/>
                <w:b/>
                <w:sz w:val="20"/>
                <w:szCs w:val="20"/>
              </w:rPr>
            </w:pPr>
            <w:r>
              <w:rPr>
                <w:rFonts w:ascii="Times New Roman" w:hAnsi="Times New Roman" w:cs="Times New Roman"/>
                <w:b/>
                <w:sz w:val="20"/>
                <w:szCs w:val="20"/>
              </w:rPr>
              <w:t>%</w:t>
            </w:r>
          </w:p>
        </w:tc>
      </w:tr>
      <w:tr w:rsidR="007C3716" w:rsidRPr="008345F8" w:rsidTr="00FF733E">
        <w:tc>
          <w:tcPr>
            <w:tcW w:w="2210"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791"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777"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3</w:t>
            </w:r>
          </w:p>
        </w:tc>
        <w:tc>
          <w:tcPr>
            <w:tcW w:w="666"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4</w:t>
            </w:r>
          </w:p>
        </w:tc>
        <w:tc>
          <w:tcPr>
            <w:tcW w:w="556"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5</w:t>
            </w:r>
          </w:p>
        </w:tc>
      </w:tr>
      <w:tr w:rsidR="007C3716" w:rsidRPr="003664B2" w:rsidTr="00FF733E">
        <w:tc>
          <w:tcPr>
            <w:tcW w:w="2210" w:type="pct"/>
            <w:vAlign w:val="center"/>
          </w:tcPr>
          <w:p w:rsidR="007C3716" w:rsidRPr="003B2C9B" w:rsidRDefault="007C3716" w:rsidP="008F3CC7">
            <w:pPr>
              <w:rPr>
                <w:rFonts w:ascii="Times New Roman" w:hAnsi="Times New Roman" w:cs="Times New Roman"/>
                <w:b/>
                <w:sz w:val="20"/>
                <w:szCs w:val="20"/>
              </w:rPr>
            </w:pPr>
            <w:r>
              <w:rPr>
                <w:rFonts w:ascii="Times New Roman" w:hAnsi="Times New Roman" w:cs="Times New Roman"/>
                <w:b/>
                <w:sz w:val="20"/>
                <w:szCs w:val="20"/>
              </w:rPr>
              <w:t>Кредиторская</w:t>
            </w:r>
            <w:r w:rsidRPr="003B2C9B">
              <w:rPr>
                <w:rFonts w:ascii="Times New Roman" w:hAnsi="Times New Roman" w:cs="Times New Roman"/>
                <w:b/>
                <w:sz w:val="20"/>
                <w:szCs w:val="20"/>
              </w:rPr>
              <w:t xml:space="preserve"> задолженность, всего</w:t>
            </w:r>
          </w:p>
        </w:tc>
        <w:tc>
          <w:tcPr>
            <w:tcW w:w="791" w:type="pct"/>
            <w:vAlign w:val="center"/>
          </w:tcPr>
          <w:p w:rsidR="007C3716" w:rsidRPr="00C10599" w:rsidRDefault="00843F42" w:rsidP="008F3CC7">
            <w:pPr>
              <w:jc w:val="center"/>
              <w:rPr>
                <w:rFonts w:ascii="Times New Roman" w:hAnsi="Times New Roman" w:cs="Times New Roman"/>
                <w:b/>
                <w:sz w:val="24"/>
                <w:szCs w:val="24"/>
              </w:rPr>
            </w:pPr>
            <w:r>
              <w:rPr>
                <w:rFonts w:ascii="Times New Roman" w:hAnsi="Times New Roman" w:cs="Times New Roman"/>
                <w:b/>
                <w:sz w:val="24"/>
                <w:szCs w:val="24"/>
              </w:rPr>
              <w:t>5 954,4</w:t>
            </w:r>
          </w:p>
        </w:tc>
        <w:tc>
          <w:tcPr>
            <w:tcW w:w="777" w:type="pct"/>
            <w:vAlign w:val="center"/>
          </w:tcPr>
          <w:p w:rsidR="007C3716" w:rsidRPr="00C10599" w:rsidRDefault="0029032E" w:rsidP="008F3CC7">
            <w:pPr>
              <w:jc w:val="center"/>
              <w:rPr>
                <w:rFonts w:ascii="Times New Roman" w:hAnsi="Times New Roman" w:cs="Times New Roman"/>
                <w:b/>
                <w:sz w:val="24"/>
                <w:szCs w:val="24"/>
              </w:rPr>
            </w:pPr>
            <w:r>
              <w:rPr>
                <w:rFonts w:ascii="Times New Roman" w:hAnsi="Times New Roman" w:cs="Times New Roman"/>
                <w:b/>
                <w:sz w:val="24"/>
                <w:szCs w:val="24"/>
              </w:rPr>
              <w:t>4 388,6</w:t>
            </w:r>
          </w:p>
        </w:tc>
        <w:tc>
          <w:tcPr>
            <w:tcW w:w="666" w:type="pct"/>
            <w:vAlign w:val="center"/>
          </w:tcPr>
          <w:p w:rsidR="007C3716" w:rsidRPr="00C10599" w:rsidRDefault="0029032E" w:rsidP="008F3CC7">
            <w:pPr>
              <w:jc w:val="center"/>
              <w:rPr>
                <w:rFonts w:ascii="Times New Roman" w:hAnsi="Times New Roman" w:cs="Times New Roman"/>
                <w:b/>
                <w:sz w:val="24"/>
                <w:szCs w:val="24"/>
              </w:rPr>
            </w:pPr>
            <w:r>
              <w:rPr>
                <w:rFonts w:ascii="Times New Roman" w:hAnsi="Times New Roman" w:cs="Times New Roman"/>
                <w:b/>
                <w:sz w:val="24"/>
                <w:szCs w:val="24"/>
              </w:rPr>
              <w:t>-1 565,8</w:t>
            </w:r>
          </w:p>
        </w:tc>
        <w:tc>
          <w:tcPr>
            <w:tcW w:w="556" w:type="pct"/>
            <w:vAlign w:val="center"/>
          </w:tcPr>
          <w:p w:rsidR="007C3716" w:rsidRPr="00C10599" w:rsidRDefault="00371708" w:rsidP="008F3CC7">
            <w:pPr>
              <w:jc w:val="center"/>
              <w:rPr>
                <w:rFonts w:ascii="Times New Roman" w:hAnsi="Times New Roman" w:cs="Times New Roman"/>
                <w:b/>
                <w:sz w:val="24"/>
                <w:szCs w:val="24"/>
              </w:rPr>
            </w:pPr>
            <w:r>
              <w:rPr>
                <w:rFonts w:ascii="Times New Roman" w:hAnsi="Times New Roman" w:cs="Times New Roman"/>
                <w:b/>
                <w:sz w:val="24"/>
                <w:szCs w:val="24"/>
              </w:rPr>
              <w:t>-26,3</w:t>
            </w:r>
          </w:p>
        </w:tc>
      </w:tr>
      <w:tr w:rsidR="004A66EB" w:rsidRPr="003664B2" w:rsidTr="00FF733E">
        <w:tc>
          <w:tcPr>
            <w:tcW w:w="2210" w:type="pct"/>
            <w:vAlign w:val="center"/>
          </w:tcPr>
          <w:p w:rsidR="004A66EB" w:rsidRDefault="004A66EB" w:rsidP="008F3CC7">
            <w:pPr>
              <w:rPr>
                <w:rFonts w:ascii="Times New Roman" w:hAnsi="Times New Roman" w:cs="Times New Roman"/>
                <w:sz w:val="20"/>
                <w:szCs w:val="20"/>
              </w:rPr>
            </w:pPr>
            <w:r>
              <w:rPr>
                <w:rFonts w:ascii="Times New Roman" w:hAnsi="Times New Roman" w:cs="Times New Roman"/>
                <w:sz w:val="20"/>
                <w:szCs w:val="20"/>
              </w:rPr>
              <w:t>211 «Заработная плата»</w:t>
            </w:r>
          </w:p>
        </w:tc>
        <w:tc>
          <w:tcPr>
            <w:tcW w:w="791" w:type="pct"/>
            <w:vAlign w:val="center"/>
          </w:tcPr>
          <w:p w:rsidR="004A66EB"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5 557,9</w:t>
            </w:r>
          </w:p>
        </w:tc>
        <w:tc>
          <w:tcPr>
            <w:tcW w:w="777" w:type="pct"/>
            <w:vAlign w:val="center"/>
          </w:tcPr>
          <w:p w:rsidR="004A66EB" w:rsidRPr="001E5391" w:rsidRDefault="0029032E" w:rsidP="001425C5">
            <w:pPr>
              <w:jc w:val="center"/>
              <w:rPr>
                <w:rFonts w:ascii="Times New Roman" w:hAnsi="Times New Roman" w:cs="Times New Roman"/>
                <w:sz w:val="24"/>
                <w:szCs w:val="24"/>
              </w:rPr>
            </w:pPr>
            <w:r>
              <w:rPr>
                <w:rFonts w:ascii="Times New Roman" w:hAnsi="Times New Roman" w:cs="Times New Roman"/>
                <w:sz w:val="24"/>
                <w:szCs w:val="24"/>
              </w:rPr>
              <w:t>4 0</w:t>
            </w:r>
            <w:r w:rsidR="001425C5">
              <w:rPr>
                <w:rFonts w:ascii="Times New Roman" w:hAnsi="Times New Roman" w:cs="Times New Roman"/>
                <w:sz w:val="24"/>
                <w:szCs w:val="24"/>
              </w:rPr>
              <w:t>4</w:t>
            </w:r>
            <w:r>
              <w:rPr>
                <w:rFonts w:ascii="Times New Roman" w:hAnsi="Times New Roman" w:cs="Times New Roman"/>
                <w:sz w:val="24"/>
                <w:szCs w:val="24"/>
              </w:rPr>
              <w:t>8,</w:t>
            </w:r>
            <w:r w:rsidR="001425C5">
              <w:rPr>
                <w:rFonts w:ascii="Times New Roman" w:hAnsi="Times New Roman" w:cs="Times New Roman"/>
                <w:sz w:val="24"/>
                <w:szCs w:val="24"/>
              </w:rPr>
              <w:t>0</w:t>
            </w:r>
          </w:p>
        </w:tc>
        <w:tc>
          <w:tcPr>
            <w:tcW w:w="666" w:type="pct"/>
            <w:vAlign w:val="center"/>
          </w:tcPr>
          <w:p w:rsidR="004A66EB" w:rsidRPr="001E5391" w:rsidRDefault="0029032E" w:rsidP="001425C5">
            <w:pPr>
              <w:jc w:val="center"/>
              <w:rPr>
                <w:rFonts w:ascii="Times New Roman" w:hAnsi="Times New Roman" w:cs="Times New Roman"/>
                <w:sz w:val="24"/>
                <w:szCs w:val="24"/>
              </w:rPr>
            </w:pPr>
            <w:r>
              <w:rPr>
                <w:rFonts w:ascii="Times New Roman" w:hAnsi="Times New Roman" w:cs="Times New Roman"/>
                <w:sz w:val="24"/>
                <w:szCs w:val="24"/>
              </w:rPr>
              <w:t>-1 5</w:t>
            </w:r>
            <w:r w:rsidR="001425C5">
              <w:rPr>
                <w:rFonts w:ascii="Times New Roman" w:hAnsi="Times New Roman" w:cs="Times New Roman"/>
                <w:sz w:val="24"/>
                <w:szCs w:val="24"/>
              </w:rPr>
              <w:t>0</w:t>
            </w:r>
            <w:r>
              <w:rPr>
                <w:rFonts w:ascii="Times New Roman" w:hAnsi="Times New Roman" w:cs="Times New Roman"/>
                <w:sz w:val="24"/>
                <w:szCs w:val="24"/>
              </w:rPr>
              <w:t>9,</w:t>
            </w:r>
            <w:r w:rsidR="001425C5">
              <w:rPr>
                <w:rFonts w:ascii="Times New Roman" w:hAnsi="Times New Roman" w:cs="Times New Roman"/>
                <w:sz w:val="24"/>
                <w:szCs w:val="24"/>
              </w:rPr>
              <w:t>9</w:t>
            </w:r>
          </w:p>
        </w:tc>
        <w:tc>
          <w:tcPr>
            <w:tcW w:w="556" w:type="pct"/>
            <w:vAlign w:val="center"/>
          </w:tcPr>
          <w:p w:rsidR="004A66EB" w:rsidRPr="001E5391" w:rsidRDefault="00371708" w:rsidP="001425C5">
            <w:pPr>
              <w:jc w:val="center"/>
              <w:rPr>
                <w:rFonts w:ascii="Times New Roman" w:hAnsi="Times New Roman" w:cs="Times New Roman"/>
                <w:sz w:val="24"/>
                <w:szCs w:val="24"/>
              </w:rPr>
            </w:pPr>
            <w:r>
              <w:rPr>
                <w:rFonts w:ascii="Times New Roman" w:hAnsi="Times New Roman" w:cs="Times New Roman"/>
                <w:sz w:val="24"/>
                <w:szCs w:val="24"/>
              </w:rPr>
              <w:t>-27,</w:t>
            </w:r>
            <w:r w:rsidR="001425C5">
              <w:rPr>
                <w:rFonts w:ascii="Times New Roman" w:hAnsi="Times New Roman" w:cs="Times New Roman"/>
                <w:sz w:val="24"/>
                <w:szCs w:val="24"/>
              </w:rPr>
              <w:t>2</w:t>
            </w:r>
          </w:p>
        </w:tc>
      </w:tr>
      <w:tr w:rsidR="007C3716" w:rsidRPr="003664B2" w:rsidTr="00FF733E">
        <w:tc>
          <w:tcPr>
            <w:tcW w:w="2210"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212 «Прочие выплаты»</w:t>
            </w:r>
          </w:p>
        </w:tc>
        <w:tc>
          <w:tcPr>
            <w:tcW w:w="791"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77" w:type="pct"/>
            <w:vAlign w:val="center"/>
          </w:tcPr>
          <w:p w:rsidR="007C3716" w:rsidRPr="001E5391" w:rsidRDefault="0029032E" w:rsidP="008F3CC7">
            <w:pPr>
              <w:jc w:val="center"/>
              <w:rPr>
                <w:rFonts w:ascii="Times New Roman" w:hAnsi="Times New Roman" w:cs="Times New Roman"/>
                <w:sz w:val="24"/>
                <w:szCs w:val="24"/>
              </w:rPr>
            </w:pPr>
            <w:r>
              <w:rPr>
                <w:rFonts w:ascii="Times New Roman" w:hAnsi="Times New Roman" w:cs="Times New Roman"/>
                <w:sz w:val="24"/>
                <w:szCs w:val="24"/>
              </w:rPr>
              <w:t>0,4</w:t>
            </w:r>
          </w:p>
        </w:tc>
        <w:tc>
          <w:tcPr>
            <w:tcW w:w="666" w:type="pct"/>
            <w:vAlign w:val="center"/>
          </w:tcPr>
          <w:p w:rsidR="007C3716" w:rsidRPr="001E5391" w:rsidRDefault="0029032E" w:rsidP="008F3CC7">
            <w:pPr>
              <w:jc w:val="center"/>
              <w:rPr>
                <w:rFonts w:ascii="Times New Roman" w:hAnsi="Times New Roman" w:cs="Times New Roman"/>
                <w:sz w:val="24"/>
                <w:szCs w:val="24"/>
              </w:rPr>
            </w:pPr>
            <w:r>
              <w:rPr>
                <w:rFonts w:ascii="Times New Roman" w:hAnsi="Times New Roman" w:cs="Times New Roman"/>
                <w:sz w:val="24"/>
                <w:szCs w:val="24"/>
              </w:rPr>
              <w:t>+0,4</w:t>
            </w:r>
          </w:p>
        </w:tc>
        <w:tc>
          <w:tcPr>
            <w:tcW w:w="556"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4A66EB" w:rsidRPr="003664B2" w:rsidTr="00FF733E">
        <w:tc>
          <w:tcPr>
            <w:tcW w:w="2210" w:type="pct"/>
            <w:vAlign w:val="center"/>
          </w:tcPr>
          <w:p w:rsidR="004A66EB" w:rsidRDefault="004A66EB" w:rsidP="008F3CC7">
            <w:pPr>
              <w:rPr>
                <w:rFonts w:ascii="Times New Roman" w:hAnsi="Times New Roman" w:cs="Times New Roman"/>
                <w:sz w:val="20"/>
                <w:szCs w:val="20"/>
              </w:rPr>
            </w:pPr>
            <w:r>
              <w:rPr>
                <w:rFonts w:ascii="Times New Roman" w:hAnsi="Times New Roman" w:cs="Times New Roman"/>
                <w:sz w:val="20"/>
                <w:szCs w:val="20"/>
              </w:rPr>
              <w:t>213 «Начисления на оплату труда»</w:t>
            </w:r>
          </w:p>
        </w:tc>
        <w:tc>
          <w:tcPr>
            <w:tcW w:w="791" w:type="pct"/>
            <w:vAlign w:val="center"/>
          </w:tcPr>
          <w:p w:rsidR="004A66EB"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152,7</w:t>
            </w:r>
          </w:p>
        </w:tc>
        <w:tc>
          <w:tcPr>
            <w:tcW w:w="777" w:type="pct"/>
            <w:vAlign w:val="center"/>
          </w:tcPr>
          <w:p w:rsidR="004A66EB" w:rsidRPr="001E5391" w:rsidRDefault="0029032E" w:rsidP="001425C5">
            <w:pPr>
              <w:jc w:val="center"/>
              <w:rPr>
                <w:rFonts w:ascii="Times New Roman" w:hAnsi="Times New Roman" w:cs="Times New Roman"/>
                <w:sz w:val="24"/>
                <w:szCs w:val="24"/>
              </w:rPr>
            </w:pPr>
            <w:r>
              <w:rPr>
                <w:rFonts w:ascii="Times New Roman" w:hAnsi="Times New Roman" w:cs="Times New Roman"/>
                <w:sz w:val="24"/>
                <w:szCs w:val="24"/>
              </w:rPr>
              <w:t>1</w:t>
            </w:r>
            <w:r w:rsidR="001425C5">
              <w:rPr>
                <w:rFonts w:ascii="Times New Roman" w:hAnsi="Times New Roman" w:cs="Times New Roman"/>
                <w:sz w:val="24"/>
                <w:szCs w:val="24"/>
              </w:rPr>
              <w:t>0</w:t>
            </w:r>
            <w:r>
              <w:rPr>
                <w:rFonts w:ascii="Times New Roman" w:hAnsi="Times New Roman" w:cs="Times New Roman"/>
                <w:sz w:val="24"/>
                <w:szCs w:val="24"/>
              </w:rPr>
              <w:t>5,</w:t>
            </w:r>
            <w:r w:rsidR="001425C5">
              <w:rPr>
                <w:rFonts w:ascii="Times New Roman" w:hAnsi="Times New Roman" w:cs="Times New Roman"/>
                <w:sz w:val="24"/>
                <w:szCs w:val="24"/>
              </w:rPr>
              <w:t>7</w:t>
            </w:r>
          </w:p>
        </w:tc>
        <w:tc>
          <w:tcPr>
            <w:tcW w:w="666" w:type="pct"/>
            <w:vAlign w:val="center"/>
          </w:tcPr>
          <w:p w:rsidR="004A66EB" w:rsidRPr="001E5391" w:rsidRDefault="001425C5" w:rsidP="008F3CC7">
            <w:pPr>
              <w:jc w:val="center"/>
              <w:rPr>
                <w:rFonts w:ascii="Times New Roman" w:hAnsi="Times New Roman" w:cs="Times New Roman"/>
                <w:sz w:val="24"/>
                <w:szCs w:val="24"/>
              </w:rPr>
            </w:pPr>
            <w:r>
              <w:rPr>
                <w:rFonts w:ascii="Times New Roman" w:hAnsi="Times New Roman" w:cs="Times New Roman"/>
                <w:sz w:val="24"/>
                <w:szCs w:val="24"/>
              </w:rPr>
              <w:t>-47,0</w:t>
            </w:r>
          </w:p>
        </w:tc>
        <w:tc>
          <w:tcPr>
            <w:tcW w:w="556" w:type="pct"/>
            <w:vAlign w:val="center"/>
          </w:tcPr>
          <w:p w:rsidR="004A66EB" w:rsidRPr="001E5391" w:rsidRDefault="00371708" w:rsidP="001425C5">
            <w:pPr>
              <w:jc w:val="center"/>
              <w:rPr>
                <w:rFonts w:ascii="Times New Roman" w:hAnsi="Times New Roman" w:cs="Times New Roman"/>
                <w:sz w:val="24"/>
                <w:szCs w:val="24"/>
              </w:rPr>
            </w:pPr>
            <w:r>
              <w:rPr>
                <w:rFonts w:ascii="Times New Roman" w:hAnsi="Times New Roman" w:cs="Times New Roman"/>
                <w:sz w:val="24"/>
                <w:szCs w:val="24"/>
              </w:rPr>
              <w:t>-</w:t>
            </w:r>
            <w:r w:rsidR="001425C5">
              <w:rPr>
                <w:rFonts w:ascii="Times New Roman" w:hAnsi="Times New Roman" w:cs="Times New Roman"/>
                <w:sz w:val="24"/>
                <w:szCs w:val="24"/>
              </w:rPr>
              <w:t>30</w:t>
            </w:r>
            <w:r>
              <w:rPr>
                <w:rFonts w:ascii="Times New Roman" w:hAnsi="Times New Roman" w:cs="Times New Roman"/>
                <w:sz w:val="24"/>
                <w:szCs w:val="24"/>
              </w:rPr>
              <w:t>,</w:t>
            </w:r>
            <w:r w:rsidR="001425C5">
              <w:rPr>
                <w:rFonts w:ascii="Times New Roman" w:hAnsi="Times New Roman" w:cs="Times New Roman"/>
                <w:sz w:val="24"/>
                <w:szCs w:val="24"/>
              </w:rPr>
              <w:t>8</w:t>
            </w:r>
          </w:p>
        </w:tc>
      </w:tr>
      <w:tr w:rsidR="007C3716" w:rsidRPr="003664B2" w:rsidTr="00FF733E">
        <w:tc>
          <w:tcPr>
            <w:tcW w:w="2210"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221 «Услуги связи»</w:t>
            </w:r>
          </w:p>
        </w:tc>
        <w:tc>
          <w:tcPr>
            <w:tcW w:w="791"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3,5</w:t>
            </w:r>
          </w:p>
        </w:tc>
        <w:tc>
          <w:tcPr>
            <w:tcW w:w="777" w:type="pct"/>
            <w:vAlign w:val="center"/>
          </w:tcPr>
          <w:p w:rsidR="007C3716" w:rsidRPr="001E5391" w:rsidRDefault="0029032E" w:rsidP="008F3CC7">
            <w:pPr>
              <w:jc w:val="center"/>
              <w:rPr>
                <w:rFonts w:ascii="Times New Roman" w:hAnsi="Times New Roman" w:cs="Times New Roman"/>
                <w:sz w:val="24"/>
                <w:szCs w:val="24"/>
              </w:rPr>
            </w:pPr>
            <w:r>
              <w:rPr>
                <w:rFonts w:ascii="Times New Roman" w:hAnsi="Times New Roman" w:cs="Times New Roman"/>
                <w:sz w:val="24"/>
                <w:szCs w:val="24"/>
              </w:rPr>
              <w:t>16,2</w:t>
            </w:r>
          </w:p>
        </w:tc>
        <w:tc>
          <w:tcPr>
            <w:tcW w:w="666" w:type="pct"/>
            <w:vAlign w:val="center"/>
          </w:tcPr>
          <w:p w:rsidR="007C3716" w:rsidRPr="001E5391" w:rsidRDefault="0029032E" w:rsidP="008F3CC7">
            <w:pPr>
              <w:jc w:val="center"/>
              <w:rPr>
                <w:rFonts w:ascii="Times New Roman" w:hAnsi="Times New Roman" w:cs="Times New Roman"/>
                <w:sz w:val="24"/>
                <w:szCs w:val="24"/>
              </w:rPr>
            </w:pPr>
            <w:r>
              <w:rPr>
                <w:rFonts w:ascii="Times New Roman" w:hAnsi="Times New Roman" w:cs="Times New Roman"/>
                <w:sz w:val="24"/>
                <w:szCs w:val="24"/>
              </w:rPr>
              <w:t>+12,7</w:t>
            </w:r>
          </w:p>
        </w:tc>
        <w:tc>
          <w:tcPr>
            <w:tcW w:w="556" w:type="pct"/>
            <w:vAlign w:val="center"/>
          </w:tcPr>
          <w:p w:rsidR="007C3716" w:rsidRPr="001E5391" w:rsidRDefault="00371708" w:rsidP="008F3CC7">
            <w:pPr>
              <w:jc w:val="center"/>
              <w:rPr>
                <w:rFonts w:ascii="Times New Roman" w:hAnsi="Times New Roman" w:cs="Times New Roman"/>
                <w:sz w:val="24"/>
                <w:szCs w:val="24"/>
              </w:rPr>
            </w:pPr>
            <w:r>
              <w:rPr>
                <w:rFonts w:ascii="Times New Roman" w:hAnsi="Times New Roman" w:cs="Times New Roman"/>
                <w:sz w:val="24"/>
                <w:szCs w:val="24"/>
              </w:rPr>
              <w:t>+362,9</w:t>
            </w:r>
          </w:p>
        </w:tc>
      </w:tr>
      <w:tr w:rsidR="007C3716" w:rsidRPr="003664B2" w:rsidTr="00FF733E">
        <w:tc>
          <w:tcPr>
            <w:tcW w:w="2210"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223 «Коммунальные услуги»</w:t>
            </w:r>
          </w:p>
        </w:tc>
        <w:tc>
          <w:tcPr>
            <w:tcW w:w="791" w:type="pct"/>
            <w:vAlign w:val="center"/>
          </w:tcPr>
          <w:p w:rsidR="007C3716" w:rsidRDefault="00843F42" w:rsidP="008F3CC7">
            <w:pPr>
              <w:jc w:val="center"/>
              <w:rPr>
                <w:rFonts w:ascii="Times New Roman" w:hAnsi="Times New Roman" w:cs="Times New Roman"/>
                <w:sz w:val="24"/>
                <w:szCs w:val="24"/>
              </w:rPr>
            </w:pPr>
            <w:r>
              <w:rPr>
                <w:rFonts w:ascii="Times New Roman" w:hAnsi="Times New Roman" w:cs="Times New Roman"/>
                <w:sz w:val="24"/>
                <w:szCs w:val="24"/>
              </w:rPr>
              <w:t>82,5</w:t>
            </w:r>
          </w:p>
        </w:tc>
        <w:tc>
          <w:tcPr>
            <w:tcW w:w="777" w:type="pct"/>
            <w:vAlign w:val="center"/>
          </w:tcPr>
          <w:p w:rsidR="007C3716" w:rsidRDefault="0029032E" w:rsidP="008F3CC7">
            <w:pPr>
              <w:jc w:val="center"/>
              <w:rPr>
                <w:rFonts w:ascii="Times New Roman" w:hAnsi="Times New Roman" w:cs="Times New Roman"/>
                <w:sz w:val="24"/>
                <w:szCs w:val="24"/>
              </w:rPr>
            </w:pPr>
            <w:r>
              <w:rPr>
                <w:rFonts w:ascii="Times New Roman" w:hAnsi="Times New Roman" w:cs="Times New Roman"/>
                <w:sz w:val="24"/>
                <w:szCs w:val="24"/>
              </w:rPr>
              <w:t>8,1</w:t>
            </w:r>
          </w:p>
        </w:tc>
        <w:tc>
          <w:tcPr>
            <w:tcW w:w="666" w:type="pct"/>
            <w:vAlign w:val="center"/>
          </w:tcPr>
          <w:p w:rsidR="007C3716" w:rsidRDefault="0029032E" w:rsidP="008F3CC7">
            <w:pPr>
              <w:jc w:val="center"/>
              <w:rPr>
                <w:rFonts w:ascii="Times New Roman" w:hAnsi="Times New Roman" w:cs="Times New Roman"/>
                <w:sz w:val="24"/>
                <w:szCs w:val="24"/>
              </w:rPr>
            </w:pPr>
            <w:r>
              <w:rPr>
                <w:rFonts w:ascii="Times New Roman" w:hAnsi="Times New Roman" w:cs="Times New Roman"/>
                <w:sz w:val="24"/>
                <w:szCs w:val="24"/>
              </w:rPr>
              <w:t>-74,4</w:t>
            </w:r>
          </w:p>
        </w:tc>
        <w:tc>
          <w:tcPr>
            <w:tcW w:w="556" w:type="pct"/>
            <w:vAlign w:val="center"/>
          </w:tcPr>
          <w:p w:rsidR="007C3716" w:rsidRDefault="00371708" w:rsidP="008F3CC7">
            <w:pPr>
              <w:jc w:val="center"/>
              <w:rPr>
                <w:rFonts w:ascii="Times New Roman" w:hAnsi="Times New Roman" w:cs="Times New Roman"/>
                <w:sz w:val="24"/>
                <w:szCs w:val="24"/>
              </w:rPr>
            </w:pPr>
            <w:r>
              <w:rPr>
                <w:rFonts w:ascii="Times New Roman" w:hAnsi="Times New Roman" w:cs="Times New Roman"/>
                <w:sz w:val="24"/>
                <w:szCs w:val="24"/>
              </w:rPr>
              <w:t>-90,2</w:t>
            </w:r>
          </w:p>
        </w:tc>
      </w:tr>
      <w:tr w:rsidR="007C3716" w:rsidRPr="003664B2" w:rsidTr="00FF733E">
        <w:tc>
          <w:tcPr>
            <w:tcW w:w="2210"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225 «Работы, услуги по содержанию имущества»</w:t>
            </w:r>
          </w:p>
        </w:tc>
        <w:tc>
          <w:tcPr>
            <w:tcW w:w="791"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7,2</w:t>
            </w:r>
          </w:p>
        </w:tc>
        <w:tc>
          <w:tcPr>
            <w:tcW w:w="777" w:type="pct"/>
            <w:vAlign w:val="center"/>
          </w:tcPr>
          <w:p w:rsidR="007C3716" w:rsidRPr="001E5391" w:rsidRDefault="0029032E" w:rsidP="008F3CC7">
            <w:pPr>
              <w:jc w:val="center"/>
              <w:rPr>
                <w:rFonts w:ascii="Times New Roman" w:hAnsi="Times New Roman" w:cs="Times New Roman"/>
                <w:sz w:val="24"/>
                <w:szCs w:val="24"/>
              </w:rPr>
            </w:pPr>
            <w:r>
              <w:rPr>
                <w:rFonts w:ascii="Times New Roman" w:hAnsi="Times New Roman" w:cs="Times New Roman"/>
                <w:sz w:val="24"/>
                <w:szCs w:val="24"/>
              </w:rPr>
              <w:t>79,4</w:t>
            </w:r>
          </w:p>
        </w:tc>
        <w:tc>
          <w:tcPr>
            <w:tcW w:w="666" w:type="pct"/>
            <w:vAlign w:val="center"/>
          </w:tcPr>
          <w:p w:rsidR="007C3716" w:rsidRPr="001E5391" w:rsidRDefault="00371708" w:rsidP="008F3CC7">
            <w:pPr>
              <w:jc w:val="center"/>
              <w:rPr>
                <w:rFonts w:ascii="Times New Roman" w:hAnsi="Times New Roman" w:cs="Times New Roman"/>
                <w:sz w:val="24"/>
                <w:szCs w:val="24"/>
              </w:rPr>
            </w:pPr>
            <w:r>
              <w:rPr>
                <w:rFonts w:ascii="Times New Roman" w:hAnsi="Times New Roman" w:cs="Times New Roman"/>
                <w:sz w:val="24"/>
                <w:szCs w:val="24"/>
              </w:rPr>
              <w:t>+</w:t>
            </w:r>
            <w:r w:rsidR="0029032E">
              <w:rPr>
                <w:rFonts w:ascii="Times New Roman" w:hAnsi="Times New Roman" w:cs="Times New Roman"/>
                <w:sz w:val="24"/>
                <w:szCs w:val="24"/>
              </w:rPr>
              <w:t>72,2</w:t>
            </w:r>
          </w:p>
        </w:tc>
        <w:tc>
          <w:tcPr>
            <w:tcW w:w="556" w:type="pct"/>
            <w:vAlign w:val="center"/>
          </w:tcPr>
          <w:p w:rsidR="007C3716" w:rsidRPr="001E5391" w:rsidRDefault="00371708" w:rsidP="008F3CC7">
            <w:pPr>
              <w:jc w:val="center"/>
              <w:rPr>
                <w:rFonts w:ascii="Times New Roman" w:hAnsi="Times New Roman" w:cs="Times New Roman"/>
                <w:sz w:val="24"/>
                <w:szCs w:val="24"/>
              </w:rPr>
            </w:pPr>
            <w:r>
              <w:rPr>
                <w:rFonts w:ascii="Times New Roman" w:hAnsi="Times New Roman" w:cs="Times New Roman"/>
                <w:sz w:val="24"/>
                <w:szCs w:val="24"/>
              </w:rPr>
              <w:t>+1 002,8</w:t>
            </w:r>
          </w:p>
        </w:tc>
      </w:tr>
      <w:tr w:rsidR="007C3716" w:rsidRPr="003664B2" w:rsidTr="00FF733E">
        <w:tc>
          <w:tcPr>
            <w:tcW w:w="2210"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262 «Пособия по социальной помощи населению»</w:t>
            </w:r>
          </w:p>
        </w:tc>
        <w:tc>
          <w:tcPr>
            <w:tcW w:w="791"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20,2</w:t>
            </w:r>
          </w:p>
        </w:tc>
        <w:tc>
          <w:tcPr>
            <w:tcW w:w="777" w:type="pct"/>
            <w:vAlign w:val="center"/>
          </w:tcPr>
          <w:p w:rsidR="007C3716" w:rsidRPr="001E5391" w:rsidRDefault="0029032E"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666" w:type="pct"/>
            <w:vAlign w:val="center"/>
          </w:tcPr>
          <w:p w:rsidR="007C3716" w:rsidRPr="001E5391" w:rsidRDefault="00371708" w:rsidP="008F3CC7">
            <w:pPr>
              <w:jc w:val="center"/>
              <w:rPr>
                <w:rFonts w:ascii="Times New Roman" w:hAnsi="Times New Roman" w:cs="Times New Roman"/>
                <w:sz w:val="24"/>
                <w:szCs w:val="24"/>
              </w:rPr>
            </w:pPr>
            <w:r>
              <w:rPr>
                <w:rFonts w:ascii="Times New Roman" w:hAnsi="Times New Roman" w:cs="Times New Roman"/>
                <w:sz w:val="24"/>
                <w:szCs w:val="24"/>
              </w:rPr>
              <w:t>-</w:t>
            </w:r>
            <w:r w:rsidR="0029032E">
              <w:rPr>
                <w:rFonts w:ascii="Times New Roman" w:hAnsi="Times New Roman" w:cs="Times New Roman"/>
                <w:sz w:val="24"/>
                <w:szCs w:val="24"/>
              </w:rPr>
              <w:t>20,2</w:t>
            </w:r>
          </w:p>
        </w:tc>
        <w:tc>
          <w:tcPr>
            <w:tcW w:w="556" w:type="pct"/>
            <w:vAlign w:val="center"/>
          </w:tcPr>
          <w:p w:rsidR="007C3716" w:rsidRPr="001E5391" w:rsidRDefault="00371708" w:rsidP="008F3CC7">
            <w:pPr>
              <w:jc w:val="center"/>
              <w:rPr>
                <w:rFonts w:ascii="Times New Roman" w:hAnsi="Times New Roman" w:cs="Times New Roman"/>
                <w:sz w:val="24"/>
                <w:szCs w:val="24"/>
              </w:rPr>
            </w:pPr>
            <w:r>
              <w:rPr>
                <w:rFonts w:ascii="Times New Roman" w:hAnsi="Times New Roman" w:cs="Times New Roman"/>
                <w:sz w:val="24"/>
                <w:szCs w:val="24"/>
              </w:rPr>
              <w:t>-100,0</w:t>
            </w:r>
          </w:p>
        </w:tc>
      </w:tr>
      <w:tr w:rsidR="004A66EB" w:rsidRPr="003664B2" w:rsidTr="00FF733E">
        <w:tc>
          <w:tcPr>
            <w:tcW w:w="2210" w:type="pct"/>
            <w:vAlign w:val="center"/>
          </w:tcPr>
          <w:p w:rsidR="004A66EB" w:rsidRDefault="004A66EB" w:rsidP="008F3CC7">
            <w:pPr>
              <w:rPr>
                <w:rFonts w:ascii="Times New Roman" w:hAnsi="Times New Roman" w:cs="Times New Roman"/>
                <w:sz w:val="20"/>
                <w:szCs w:val="20"/>
              </w:rPr>
            </w:pPr>
            <w:r>
              <w:rPr>
                <w:rFonts w:ascii="Times New Roman" w:hAnsi="Times New Roman" w:cs="Times New Roman"/>
                <w:sz w:val="20"/>
                <w:szCs w:val="20"/>
              </w:rPr>
              <w:lastRenderedPageBreak/>
              <w:t>263 «Пенсии, пособия, выплачиваемые организациям сектора государственного управления»</w:t>
            </w:r>
          </w:p>
        </w:tc>
        <w:tc>
          <w:tcPr>
            <w:tcW w:w="791" w:type="pct"/>
            <w:vAlign w:val="center"/>
          </w:tcPr>
          <w:p w:rsidR="004A66EB" w:rsidRDefault="00843F42" w:rsidP="008F3CC7">
            <w:pPr>
              <w:jc w:val="center"/>
              <w:rPr>
                <w:rFonts w:ascii="Times New Roman" w:hAnsi="Times New Roman" w:cs="Times New Roman"/>
                <w:sz w:val="24"/>
                <w:szCs w:val="24"/>
              </w:rPr>
            </w:pPr>
            <w:r>
              <w:rPr>
                <w:rFonts w:ascii="Times New Roman" w:hAnsi="Times New Roman" w:cs="Times New Roman"/>
                <w:sz w:val="24"/>
                <w:szCs w:val="24"/>
              </w:rPr>
              <w:t>3,5</w:t>
            </w:r>
          </w:p>
        </w:tc>
        <w:tc>
          <w:tcPr>
            <w:tcW w:w="777" w:type="pct"/>
            <w:vAlign w:val="center"/>
          </w:tcPr>
          <w:p w:rsidR="004A66EB" w:rsidRDefault="00EA7C6A"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666" w:type="pct"/>
            <w:vAlign w:val="center"/>
          </w:tcPr>
          <w:p w:rsidR="004A66EB" w:rsidRDefault="0075752E" w:rsidP="008F3CC7">
            <w:pPr>
              <w:jc w:val="center"/>
              <w:rPr>
                <w:rFonts w:ascii="Times New Roman" w:hAnsi="Times New Roman" w:cs="Times New Roman"/>
                <w:sz w:val="24"/>
                <w:szCs w:val="24"/>
              </w:rPr>
            </w:pPr>
            <w:r>
              <w:rPr>
                <w:rFonts w:ascii="Times New Roman" w:hAnsi="Times New Roman" w:cs="Times New Roman"/>
                <w:sz w:val="24"/>
                <w:szCs w:val="24"/>
              </w:rPr>
              <w:t>-3,5</w:t>
            </w:r>
          </w:p>
        </w:tc>
        <w:tc>
          <w:tcPr>
            <w:tcW w:w="556" w:type="pct"/>
            <w:vAlign w:val="center"/>
          </w:tcPr>
          <w:p w:rsidR="004A66EB" w:rsidRDefault="00494BC3" w:rsidP="008F3CC7">
            <w:pPr>
              <w:jc w:val="center"/>
              <w:rPr>
                <w:rFonts w:ascii="Times New Roman" w:hAnsi="Times New Roman" w:cs="Times New Roman"/>
                <w:sz w:val="24"/>
                <w:szCs w:val="24"/>
              </w:rPr>
            </w:pPr>
            <w:r>
              <w:rPr>
                <w:rFonts w:ascii="Times New Roman" w:hAnsi="Times New Roman" w:cs="Times New Roman"/>
                <w:sz w:val="24"/>
                <w:szCs w:val="24"/>
              </w:rPr>
              <w:t>-100,0</w:t>
            </w:r>
          </w:p>
        </w:tc>
      </w:tr>
      <w:tr w:rsidR="007C3716" w:rsidRPr="003664B2" w:rsidTr="00FF733E">
        <w:tc>
          <w:tcPr>
            <w:tcW w:w="2210" w:type="pct"/>
            <w:vAlign w:val="center"/>
          </w:tcPr>
          <w:p w:rsidR="007C3716" w:rsidRDefault="007C3716" w:rsidP="008F3CC7">
            <w:pPr>
              <w:rPr>
                <w:rFonts w:ascii="Times New Roman" w:hAnsi="Times New Roman" w:cs="Times New Roman"/>
                <w:sz w:val="20"/>
                <w:szCs w:val="20"/>
              </w:rPr>
            </w:pPr>
            <w:r>
              <w:rPr>
                <w:rFonts w:ascii="Times New Roman" w:hAnsi="Times New Roman" w:cs="Times New Roman"/>
                <w:sz w:val="20"/>
                <w:szCs w:val="20"/>
              </w:rPr>
              <w:t>340-344 «Прочие расходные материалы»</w:t>
            </w:r>
          </w:p>
        </w:tc>
        <w:tc>
          <w:tcPr>
            <w:tcW w:w="791" w:type="pct"/>
            <w:vAlign w:val="center"/>
          </w:tcPr>
          <w:p w:rsidR="007C3716" w:rsidRDefault="00843F42"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77" w:type="pct"/>
            <w:vAlign w:val="center"/>
          </w:tcPr>
          <w:p w:rsidR="007C3716" w:rsidRDefault="0029032E" w:rsidP="008F3CC7">
            <w:pPr>
              <w:jc w:val="center"/>
              <w:rPr>
                <w:rFonts w:ascii="Times New Roman" w:hAnsi="Times New Roman" w:cs="Times New Roman"/>
                <w:sz w:val="24"/>
                <w:szCs w:val="24"/>
              </w:rPr>
            </w:pPr>
            <w:r>
              <w:rPr>
                <w:rFonts w:ascii="Times New Roman" w:hAnsi="Times New Roman" w:cs="Times New Roman"/>
                <w:sz w:val="24"/>
                <w:szCs w:val="24"/>
              </w:rPr>
              <w:t>1,3</w:t>
            </w:r>
          </w:p>
        </w:tc>
        <w:tc>
          <w:tcPr>
            <w:tcW w:w="666" w:type="pct"/>
            <w:vAlign w:val="center"/>
          </w:tcPr>
          <w:p w:rsidR="007C3716" w:rsidRDefault="0029032E" w:rsidP="008F3CC7">
            <w:pPr>
              <w:jc w:val="center"/>
              <w:rPr>
                <w:rFonts w:ascii="Times New Roman" w:hAnsi="Times New Roman" w:cs="Times New Roman"/>
                <w:sz w:val="24"/>
                <w:szCs w:val="24"/>
              </w:rPr>
            </w:pPr>
            <w:r>
              <w:rPr>
                <w:rFonts w:ascii="Times New Roman" w:hAnsi="Times New Roman" w:cs="Times New Roman"/>
                <w:sz w:val="24"/>
                <w:szCs w:val="24"/>
              </w:rPr>
              <w:t>+1,3</w:t>
            </w:r>
          </w:p>
        </w:tc>
        <w:tc>
          <w:tcPr>
            <w:tcW w:w="556"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7C3716" w:rsidRPr="003664B2" w:rsidTr="00FF733E">
        <w:tc>
          <w:tcPr>
            <w:tcW w:w="2210" w:type="pct"/>
            <w:vAlign w:val="center"/>
          </w:tcPr>
          <w:p w:rsidR="007C3716" w:rsidRDefault="007C3716" w:rsidP="008F3CC7">
            <w:pPr>
              <w:rPr>
                <w:rFonts w:ascii="Times New Roman" w:hAnsi="Times New Roman" w:cs="Times New Roman"/>
                <w:sz w:val="20"/>
                <w:szCs w:val="20"/>
              </w:rPr>
            </w:pPr>
            <w:r>
              <w:rPr>
                <w:rFonts w:ascii="Times New Roman" w:hAnsi="Times New Roman" w:cs="Times New Roman"/>
                <w:sz w:val="20"/>
                <w:szCs w:val="20"/>
              </w:rPr>
              <w:t>340-345 «ГСМ»</w:t>
            </w:r>
          </w:p>
        </w:tc>
        <w:tc>
          <w:tcPr>
            <w:tcW w:w="791" w:type="pct"/>
            <w:vAlign w:val="center"/>
          </w:tcPr>
          <w:p w:rsidR="007C3716" w:rsidRDefault="00843F42" w:rsidP="008F3CC7">
            <w:pPr>
              <w:jc w:val="center"/>
              <w:rPr>
                <w:rFonts w:ascii="Times New Roman" w:hAnsi="Times New Roman" w:cs="Times New Roman"/>
                <w:sz w:val="24"/>
                <w:szCs w:val="24"/>
              </w:rPr>
            </w:pPr>
            <w:r>
              <w:rPr>
                <w:rFonts w:ascii="Times New Roman" w:hAnsi="Times New Roman" w:cs="Times New Roman"/>
                <w:sz w:val="24"/>
                <w:szCs w:val="24"/>
              </w:rPr>
              <w:t>126,9</w:t>
            </w:r>
          </w:p>
        </w:tc>
        <w:tc>
          <w:tcPr>
            <w:tcW w:w="777" w:type="pct"/>
            <w:vAlign w:val="center"/>
          </w:tcPr>
          <w:p w:rsidR="007C3716" w:rsidRDefault="0029032E" w:rsidP="008F3CC7">
            <w:pPr>
              <w:jc w:val="center"/>
              <w:rPr>
                <w:rFonts w:ascii="Times New Roman" w:hAnsi="Times New Roman" w:cs="Times New Roman"/>
                <w:sz w:val="24"/>
                <w:szCs w:val="24"/>
              </w:rPr>
            </w:pPr>
            <w:r>
              <w:rPr>
                <w:rFonts w:ascii="Times New Roman" w:hAnsi="Times New Roman" w:cs="Times New Roman"/>
                <w:sz w:val="24"/>
                <w:szCs w:val="24"/>
              </w:rPr>
              <w:t>129,5</w:t>
            </w:r>
          </w:p>
        </w:tc>
        <w:tc>
          <w:tcPr>
            <w:tcW w:w="666" w:type="pct"/>
            <w:vAlign w:val="center"/>
          </w:tcPr>
          <w:p w:rsidR="007C3716" w:rsidRDefault="0029032E" w:rsidP="008F3CC7">
            <w:pPr>
              <w:jc w:val="center"/>
              <w:rPr>
                <w:rFonts w:ascii="Times New Roman" w:hAnsi="Times New Roman" w:cs="Times New Roman"/>
                <w:sz w:val="24"/>
                <w:szCs w:val="24"/>
              </w:rPr>
            </w:pPr>
            <w:r>
              <w:rPr>
                <w:rFonts w:ascii="Times New Roman" w:hAnsi="Times New Roman" w:cs="Times New Roman"/>
                <w:sz w:val="24"/>
                <w:szCs w:val="24"/>
              </w:rPr>
              <w:t>+2,6</w:t>
            </w:r>
          </w:p>
        </w:tc>
        <w:tc>
          <w:tcPr>
            <w:tcW w:w="556" w:type="pct"/>
            <w:vAlign w:val="center"/>
          </w:tcPr>
          <w:p w:rsidR="007C3716" w:rsidRDefault="00371708" w:rsidP="008F3CC7">
            <w:pPr>
              <w:jc w:val="center"/>
              <w:rPr>
                <w:rFonts w:ascii="Times New Roman" w:hAnsi="Times New Roman" w:cs="Times New Roman"/>
                <w:sz w:val="24"/>
                <w:szCs w:val="24"/>
              </w:rPr>
            </w:pPr>
            <w:r>
              <w:rPr>
                <w:rFonts w:ascii="Times New Roman" w:hAnsi="Times New Roman" w:cs="Times New Roman"/>
                <w:sz w:val="24"/>
                <w:szCs w:val="24"/>
              </w:rPr>
              <w:t>+2,1</w:t>
            </w:r>
          </w:p>
        </w:tc>
      </w:tr>
    </w:tbl>
    <w:p w:rsidR="007C3716" w:rsidRDefault="007C3716" w:rsidP="008F3CC7">
      <w:pPr>
        <w:spacing w:after="0" w:line="240" w:lineRule="auto"/>
        <w:ind w:firstLine="709"/>
        <w:jc w:val="both"/>
        <w:rPr>
          <w:rFonts w:ascii="Times New Roman" w:hAnsi="Times New Roman" w:cs="Times New Roman"/>
          <w:sz w:val="24"/>
          <w:szCs w:val="24"/>
        </w:rPr>
      </w:pPr>
    </w:p>
    <w:p w:rsidR="00D31706" w:rsidRDefault="008F3CC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составе кредиторской задолженности </w:t>
      </w:r>
      <w:r w:rsidR="00D31706">
        <w:rPr>
          <w:rFonts w:ascii="Times New Roman" w:hAnsi="Times New Roman" w:cs="Times New Roman"/>
          <w:sz w:val="24"/>
          <w:szCs w:val="24"/>
        </w:rPr>
        <w:t>на 01.0</w:t>
      </w:r>
      <w:r w:rsidR="00A902D4">
        <w:rPr>
          <w:rFonts w:ascii="Times New Roman" w:hAnsi="Times New Roman" w:cs="Times New Roman"/>
          <w:sz w:val="24"/>
          <w:szCs w:val="24"/>
        </w:rPr>
        <w:t>1</w:t>
      </w:r>
      <w:r w:rsidR="00D31706">
        <w:rPr>
          <w:rFonts w:ascii="Times New Roman" w:hAnsi="Times New Roman" w:cs="Times New Roman"/>
          <w:sz w:val="24"/>
          <w:szCs w:val="24"/>
        </w:rPr>
        <w:t>.201</w:t>
      </w:r>
      <w:r w:rsidR="00A902D4">
        <w:rPr>
          <w:rFonts w:ascii="Times New Roman" w:hAnsi="Times New Roman" w:cs="Times New Roman"/>
          <w:sz w:val="24"/>
          <w:szCs w:val="24"/>
        </w:rPr>
        <w:t>3</w:t>
      </w:r>
      <w:r w:rsidR="00D31706">
        <w:rPr>
          <w:rFonts w:ascii="Times New Roman" w:hAnsi="Times New Roman" w:cs="Times New Roman"/>
          <w:sz w:val="24"/>
          <w:szCs w:val="24"/>
        </w:rPr>
        <w:t xml:space="preserve"> г. </w:t>
      </w:r>
      <w:r>
        <w:rPr>
          <w:rFonts w:ascii="Times New Roman" w:hAnsi="Times New Roman" w:cs="Times New Roman"/>
          <w:sz w:val="24"/>
          <w:szCs w:val="24"/>
        </w:rPr>
        <w:t xml:space="preserve">основную </w:t>
      </w:r>
      <w:r w:rsidR="00D31706">
        <w:rPr>
          <w:rFonts w:ascii="Times New Roman" w:hAnsi="Times New Roman" w:cs="Times New Roman"/>
          <w:sz w:val="24"/>
          <w:szCs w:val="24"/>
        </w:rPr>
        <w:t>сумму</w:t>
      </w:r>
      <w:r>
        <w:rPr>
          <w:rFonts w:ascii="Times New Roman" w:hAnsi="Times New Roman" w:cs="Times New Roman"/>
          <w:sz w:val="24"/>
          <w:szCs w:val="24"/>
        </w:rPr>
        <w:t xml:space="preserve"> составля</w:t>
      </w:r>
      <w:r w:rsidR="00D31706">
        <w:rPr>
          <w:rFonts w:ascii="Times New Roman" w:hAnsi="Times New Roman" w:cs="Times New Roman"/>
          <w:sz w:val="24"/>
          <w:szCs w:val="24"/>
        </w:rPr>
        <w:t>ют:</w:t>
      </w:r>
    </w:p>
    <w:p w:rsidR="008F3CC7"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F3CC7">
        <w:rPr>
          <w:rFonts w:ascii="Times New Roman" w:hAnsi="Times New Roman" w:cs="Times New Roman"/>
          <w:sz w:val="24"/>
          <w:szCs w:val="24"/>
        </w:rPr>
        <w:t xml:space="preserve">задолженность по заработной плате – </w:t>
      </w:r>
      <w:r w:rsidR="00A902D4">
        <w:rPr>
          <w:rFonts w:ascii="Times New Roman" w:hAnsi="Times New Roman" w:cs="Times New Roman"/>
          <w:sz w:val="24"/>
          <w:szCs w:val="24"/>
        </w:rPr>
        <w:t>4 </w:t>
      </w:r>
      <w:r w:rsidR="001425C5">
        <w:rPr>
          <w:rFonts w:ascii="Times New Roman" w:hAnsi="Times New Roman" w:cs="Times New Roman"/>
          <w:sz w:val="24"/>
          <w:szCs w:val="24"/>
        </w:rPr>
        <w:t>048</w:t>
      </w:r>
      <w:r w:rsidR="00A902D4">
        <w:rPr>
          <w:rFonts w:ascii="Times New Roman" w:hAnsi="Times New Roman" w:cs="Times New Roman"/>
          <w:sz w:val="24"/>
          <w:szCs w:val="24"/>
        </w:rPr>
        <w:t>,</w:t>
      </w:r>
      <w:r w:rsidR="001425C5">
        <w:rPr>
          <w:rFonts w:ascii="Times New Roman" w:hAnsi="Times New Roman" w:cs="Times New Roman"/>
          <w:sz w:val="24"/>
          <w:szCs w:val="24"/>
        </w:rPr>
        <w:t>0</w:t>
      </w:r>
      <w:r w:rsidR="008F3CC7">
        <w:rPr>
          <w:rFonts w:ascii="Times New Roman" w:hAnsi="Times New Roman" w:cs="Times New Roman"/>
          <w:sz w:val="24"/>
          <w:szCs w:val="24"/>
        </w:rPr>
        <w:t xml:space="preserve"> тыс. руб</w:t>
      </w:r>
      <w:r>
        <w:rPr>
          <w:rFonts w:ascii="Times New Roman" w:hAnsi="Times New Roman" w:cs="Times New Roman"/>
          <w:sz w:val="24"/>
          <w:szCs w:val="24"/>
        </w:rPr>
        <w:t>.;</w:t>
      </w:r>
    </w:p>
    <w:p w:rsidR="00D31706"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начислениям на оплату труда – </w:t>
      </w:r>
      <w:r w:rsidR="00A902D4">
        <w:rPr>
          <w:rFonts w:ascii="Times New Roman" w:hAnsi="Times New Roman" w:cs="Times New Roman"/>
          <w:sz w:val="24"/>
          <w:szCs w:val="24"/>
        </w:rPr>
        <w:t>1</w:t>
      </w:r>
      <w:r w:rsidR="001425C5">
        <w:rPr>
          <w:rFonts w:ascii="Times New Roman" w:hAnsi="Times New Roman" w:cs="Times New Roman"/>
          <w:sz w:val="24"/>
          <w:szCs w:val="24"/>
        </w:rPr>
        <w:t>0</w:t>
      </w:r>
      <w:r w:rsidR="00A902D4">
        <w:rPr>
          <w:rFonts w:ascii="Times New Roman" w:hAnsi="Times New Roman" w:cs="Times New Roman"/>
          <w:sz w:val="24"/>
          <w:szCs w:val="24"/>
        </w:rPr>
        <w:t>5,</w:t>
      </w:r>
      <w:r w:rsidR="001425C5">
        <w:rPr>
          <w:rFonts w:ascii="Times New Roman" w:hAnsi="Times New Roman" w:cs="Times New Roman"/>
          <w:sz w:val="24"/>
          <w:szCs w:val="24"/>
        </w:rPr>
        <w:t>7</w:t>
      </w:r>
      <w:r>
        <w:rPr>
          <w:rFonts w:ascii="Times New Roman" w:hAnsi="Times New Roman" w:cs="Times New Roman"/>
          <w:sz w:val="24"/>
          <w:szCs w:val="24"/>
        </w:rPr>
        <w:t xml:space="preserve"> тыс. руб.;</w:t>
      </w:r>
    </w:p>
    <w:p w:rsidR="00D31706"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задолженность по статье «</w:t>
      </w:r>
      <w:r w:rsidR="00A902D4">
        <w:rPr>
          <w:rFonts w:ascii="Times New Roman" w:hAnsi="Times New Roman" w:cs="Times New Roman"/>
          <w:sz w:val="24"/>
          <w:szCs w:val="24"/>
        </w:rPr>
        <w:t>Увеличение стоимости материальных запасов «ГСМ</w:t>
      </w:r>
      <w:r>
        <w:rPr>
          <w:rFonts w:ascii="Times New Roman" w:hAnsi="Times New Roman" w:cs="Times New Roman"/>
          <w:sz w:val="24"/>
          <w:szCs w:val="24"/>
        </w:rPr>
        <w:t xml:space="preserve">» - </w:t>
      </w:r>
      <w:r w:rsidR="00A902D4">
        <w:rPr>
          <w:rFonts w:ascii="Times New Roman" w:hAnsi="Times New Roman" w:cs="Times New Roman"/>
          <w:sz w:val="24"/>
          <w:szCs w:val="24"/>
        </w:rPr>
        <w:t>129,5</w:t>
      </w:r>
      <w:r>
        <w:rPr>
          <w:rFonts w:ascii="Times New Roman" w:hAnsi="Times New Roman" w:cs="Times New Roman"/>
          <w:sz w:val="24"/>
          <w:szCs w:val="24"/>
        </w:rPr>
        <w:t xml:space="preserve"> тыс. руб.</w:t>
      </w:r>
    </w:p>
    <w:p w:rsidR="00D31706"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задолженность по заработной плате за </w:t>
      </w:r>
      <w:r w:rsidR="00A902D4">
        <w:rPr>
          <w:rFonts w:ascii="Times New Roman" w:hAnsi="Times New Roman" w:cs="Times New Roman"/>
          <w:sz w:val="24"/>
          <w:szCs w:val="24"/>
        </w:rPr>
        <w:t>2012 год, по сравнению с данными на 01.01.2012 года,</w:t>
      </w:r>
      <w:r>
        <w:rPr>
          <w:rFonts w:ascii="Times New Roman" w:hAnsi="Times New Roman" w:cs="Times New Roman"/>
          <w:sz w:val="24"/>
          <w:szCs w:val="24"/>
        </w:rPr>
        <w:t xml:space="preserve"> снизилась на </w:t>
      </w:r>
      <w:r w:rsidR="00A902D4">
        <w:rPr>
          <w:rFonts w:ascii="Times New Roman" w:hAnsi="Times New Roman" w:cs="Times New Roman"/>
          <w:sz w:val="24"/>
          <w:szCs w:val="24"/>
        </w:rPr>
        <w:t>1 5</w:t>
      </w:r>
      <w:r w:rsidR="001425C5">
        <w:rPr>
          <w:rFonts w:ascii="Times New Roman" w:hAnsi="Times New Roman" w:cs="Times New Roman"/>
          <w:sz w:val="24"/>
          <w:szCs w:val="24"/>
        </w:rPr>
        <w:t>0</w:t>
      </w:r>
      <w:r w:rsidR="00A902D4">
        <w:rPr>
          <w:rFonts w:ascii="Times New Roman" w:hAnsi="Times New Roman" w:cs="Times New Roman"/>
          <w:sz w:val="24"/>
          <w:szCs w:val="24"/>
        </w:rPr>
        <w:t>9,</w:t>
      </w:r>
      <w:r w:rsidR="001425C5">
        <w:rPr>
          <w:rFonts w:ascii="Times New Roman" w:hAnsi="Times New Roman" w:cs="Times New Roman"/>
          <w:sz w:val="24"/>
          <w:szCs w:val="24"/>
        </w:rPr>
        <w:t>9</w:t>
      </w:r>
      <w:r>
        <w:rPr>
          <w:rFonts w:ascii="Times New Roman" w:hAnsi="Times New Roman" w:cs="Times New Roman"/>
          <w:sz w:val="24"/>
          <w:szCs w:val="24"/>
        </w:rPr>
        <w:t xml:space="preserve"> тыс. руб. или (-</w:t>
      </w:r>
      <w:r w:rsidR="00A902D4">
        <w:rPr>
          <w:rFonts w:ascii="Times New Roman" w:hAnsi="Times New Roman" w:cs="Times New Roman"/>
          <w:sz w:val="24"/>
          <w:szCs w:val="24"/>
        </w:rPr>
        <w:t>27</w:t>
      </w:r>
      <w:r>
        <w:rPr>
          <w:rFonts w:ascii="Times New Roman" w:hAnsi="Times New Roman" w:cs="Times New Roman"/>
          <w:sz w:val="24"/>
          <w:szCs w:val="24"/>
        </w:rPr>
        <w:t>,</w:t>
      </w:r>
      <w:r w:rsidR="001425C5">
        <w:rPr>
          <w:rFonts w:ascii="Times New Roman" w:hAnsi="Times New Roman" w:cs="Times New Roman"/>
          <w:sz w:val="24"/>
          <w:szCs w:val="24"/>
        </w:rPr>
        <w:t>2</w:t>
      </w:r>
      <w:r>
        <w:rPr>
          <w:rFonts w:ascii="Times New Roman" w:hAnsi="Times New Roman" w:cs="Times New Roman"/>
          <w:sz w:val="24"/>
          <w:szCs w:val="24"/>
        </w:rPr>
        <w:t>%)</w:t>
      </w:r>
      <w:r w:rsidR="00A902D4">
        <w:rPr>
          <w:rFonts w:ascii="Times New Roman" w:hAnsi="Times New Roman" w:cs="Times New Roman"/>
          <w:sz w:val="24"/>
          <w:szCs w:val="24"/>
        </w:rPr>
        <w:t>,</w:t>
      </w:r>
      <w:r>
        <w:rPr>
          <w:rFonts w:ascii="Times New Roman" w:hAnsi="Times New Roman" w:cs="Times New Roman"/>
          <w:sz w:val="24"/>
          <w:szCs w:val="24"/>
        </w:rPr>
        <w:t xml:space="preserve"> а по начислениям на оплату труда </w:t>
      </w:r>
      <w:r w:rsidR="00A902D4">
        <w:rPr>
          <w:rFonts w:ascii="Times New Roman" w:hAnsi="Times New Roman" w:cs="Times New Roman"/>
          <w:sz w:val="24"/>
          <w:szCs w:val="24"/>
        </w:rPr>
        <w:t xml:space="preserve">на </w:t>
      </w:r>
      <w:r w:rsidR="001425C5">
        <w:rPr>
          <w:rFonts w:ascii="Times New Roman" w:hAnsi="Times New Roman" w:cs="Times New Roman"/>
          <w:sz w:val="24"/>
          <w:szCs w:val="24"/>
        </w:rPr>
        <w:t>4</w:t>
      </w:r>
      <w:r w:rsidR="00A902D4">
        <w:rPr>
          <w:rFonts w:ascii="Times New Roman" w:hAnsi="Times New Roman" w:cs="Times New Roman"/>
          <w:sz w:val="24"/>
          <w:szCs w:val="24"/>
        </w:rPr>
        <w:t>7,</w:t>
      </w:r>
      <w:r w:rsidR="001425C5">
        <w:rPr>
          <w:rFonts w:ascii="Times New Roman" w:hAnsi="Times New Roman" w:cs="Times New Roman"/>
          <w:sz w:val="24"/>
          <w:szCs w:val="24"/>
        </w:rPr>
        <w:t>0</w:t>
      </w:r>
      <w:r w:rsidR="00A902D4">
        <w:rPr>
          <w:rFonts w:ascii="Times New Roman" w:hAnsi="Times New Roman" w:cs="Times New Roman"/>
          <w:sz w:val="24"/>
          <w:szCs w:val="24"/>
        </w:rPr>
        <w:t xml:space="preserve"> тыс. руб. или (-</w:t>
      </w:r>
      <w:r w:rsidR="001425C5">
        <w:rPr>
          <w:rFonts w:ascii="Times New Roman" w:hAnsi="Times New Roman" w:cs="Times New Roman"/>
          <w:sz w:val="24"/>
          <w:szCs w:val="24"/>
        </w:rPr>
        <w:t>30,8</w:t>
      </w:r>
      <w:r w:rsidR="00A902D4">
        <w:rPr>
          <w:rFonts w:ascii="Times New Roman" w:hAnsi="Times New Roman" w:cs="Times New Roman"/>
          <w:sz w:val="24"/>
          <w:szCs w:val="24"/>
        </w:rPr>
        <w:t>%).</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Увеличение кредиторской задолженности на 01.0</w:t>
      </w:r>
      <w:r w:rsidR="00A902D4">
        <w:rPr>
          <w:rFonts w:ascii="Times New Roman" w:hAnsi="Times New Roman" w:cs="Times New Roman"/>
          <w:sz w:val="24"/>
          <w:szCs w:val="24"/>
        </w:rPr>
        <w:t>1</w:t>
      </w:r>
      <w:r>
        <w:rPr>
          <w:rFonts w:ascii="Times New Roman" w:hAnsi="Times New Roman" w:cs="Times New Roman"/>
          <w:sz w:val="24"/>
          <w:szCs w:val="24"/>
        </w:rPr>
        <w:t>.201</w:t>
      </w:r>
      <w:r w:rsidR="00A902D4">
        <w:rPr>
          <w:rFonts w:ascii="Times New Roman" w:hAnsi="Times New Roman" w:cs="Times New Roman"/>
          <w:sz w:val="24"/>
          <w:szCs w:val="24"/>
        </w:rPr>
        <w:t>3</w:t>
      </w:r>
      <w:r>
        <w:rPr>
          <w:rFonts w:ascii="Times New Roman" w:hAnsi="Times New Roman" w:cs="Times New Roman"/>
          <w:sz w:val="24"/>
          <w:szCs w:val="24"/>
        </w:rPr>
        <w:t xml:space="preserve"> г. произошло по следующим статьям:</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выплаты – </w:t>
      </w:r>
      <w:r w:rsidR="00A902D4">
        <w:rPr>
          <w:rFonts w:ascii="Times New Roman" w:hAnsi="Times New Roman" w:cs="Times New Roman"/>
          <w:sz w:val="24"/>
          <w:szCs w:val="24"/>
        </w:rPr>
        <w:t>0</w:t>
      </w:r>
      <w:r>
        <w:rPr>
          <w:rFonts w:ascii="Times New Roman" w:hAnsi="Times New Roman" w:cs="Times New Roman"/>
          <w:sz w:val="24"/>
          <w:szCs w:val="24"/>
        </w:rPr>
        <w:t>,</w:t>
      </w:r>
      <w:r w:rsidR="00A902D4">
        <w:rPr>
          <w:rFonts w:ascii="Times New Roman" w:hAnsi="Times New Roman" w:cs="Times New Roman"/>
          <w:sz w:val="24"/>
          <w:szCs w:val="24"/>
        </w:rPr>
        <w:t>4</w:t>
      </w:r>
      <w:r>
        <w:rPr>
          <w:rFonts w:ascii="Times New Roman" w:hAnsi="Times New Roman" w:cs="Times New Roman"/>
          <w:sz w:val="24"/>
          <w:szCs w:val="24"/>
        </w:rPr>
        <w:t xml:space="preserve">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услуги связи – </w:t>
      </w:r>
      <w:r w:rsidR="00A902D4">
        <w:rPr>
          <w:rFonts w:ascii="Times New Roman" w:hAnsi="Times New Roman" w:cs="Times New Roman"/>
          <w:sz w:val="24"/>
          <w:szCs w:val="24"/>
        </w:rPr>
        <w:t>12</w:t>
      </w:r>
      <w:r>
        <w:rPr>
          <w:rFonts w:ascii="Times New Roman" w:hAnsi="Times New Roman" w:cs="Times New Roman"/>
          <w:sz w:val="24"/>
          <w:szCs w:val="24"/>
        </w:rPr>
        <w:t>,</w:t>
      </w:r>
      <w:r w:rsidR="00A902D4">
        <w:rPr>
          <w:rFonts w:ascii="Times New Roman" w:hAnsi="Times New Roman" w:cs="Times New Roman"/>
          <w:sz w:val="24"/>
          <w:szCs w:val="24"/>
        </w:rPr>
        <w:t>7</w:t>
      </w:r>
      <w:r>
        <w:rPr>
          <w:rFonts w:ascii="Times New Roman" w:hAnsi="Times New Roman" w:cs="Times New Roman"/>
          <w:sz w:val="24"/>
          <w:szCs w:val="24"/>
        </w:rPr>
        <w:t xml:space="preserve">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работы, услуги по содержанию имущества – </w:t>
      </w:r>
      <w:r w:rsidR="00A902D4">
        <w:rPr>
          <w:rFonts w:ascii="Times New Roman" w:hAnsi="Times New Roman" w:cs="Times New Roman"/>
          <w:sz w:val="24"/>
          <w:szCs w:val="24"/>
        </w:rPr>
        <w:t>72,2</w:t>
      </w:r>
      <w:r>
        <w:rPr>
          <w:rFonts w:ascii="Times New Roman" w:hAnsi="Times New Roman" w:cs="Times New Roman"/>
          <w:sz w:val="24"/>
          <w:szCs w:val="24"/>
        </w:rPr>
        <w:t xml:space="preserve"> тыс. руб.;</w:t>
      </w:r>
    </w:p>
    <w:p w:rsidR="00A902D4"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расходные материалы – </w:t>
      </w:r>
      <w:r w:rsidR="00A902D4">
        <w:rPr>
          <w:rFonts w:ascii="Times New Roman" w:hAnsi="Times New Roman" w:cs="Times New Roman"/>
          <w:sz w:val="24"/>
          <w:szCs w:val="24"/>
        </w:rPr>
        <w:t>1</w:t>
      </w:r>
      <w:r>
        <w:rPr>
          <w:rFonts w:ascii="Times New Roman" w:hAnsi="Times New Roman" w:cs="Times New Roman"/>
          <w:sz w:val="24"/>
          <w:szCs w:val="24"/>
        </w:rPr>
        <w:t>,</w:t>
      </w:r>
      <w:r w:rsidR="00A902D4">
        <w:rPr>
          <w:rFonts w:ascii="Times New Roman" w:hAnsi="Times New Roman" w:cs="Times New Roman"/>
          <w:sz w:val="24"/>
          <w:szCs w:val="24"/>
        </w:rPr>
        <w:t>3</w:t>
      </w:r>
      <w:r>
        <w:rPr>
          <w:rFonts w:ascii="Times New Roman" w:hAnsi="Times New Roman" w:cs="Times New Roman"/>
          <w:sz w:val="24"/>
          <w:szCs w:val="24"/>
        </w:rPr>
        <w:t xml:space="preserve"> тыс. руб</w:t>
      </w:r>
      <w:r w:rsidR="009160FF">
        <w:rPr>
          <w:rFonts w:ascii="Times New Roman" w:hAnsi="Times New Roman" w:cs="Times New Roman"/>
          <w:sz w:val="24"/>
          <w:szCs w:val="24"/>
        </w:rPr>
        <w:t>.</w:t>
      </w:r>
      <w:r w:rsidR="00A902D4">
        <w:rPr>
          <w:rFonts w:ascii="Times New Roman" w:hAnsi="Times New Roman" w:cs="Times New Roman"/>
          <w:sz w:val="24"/>
          <w:szCs w:val="24"/>
        </w:rPr>
        <w:t>;</w:t>
      </w:r>
    </w:p>
    <w:p w:rsidR="00CE6C17" w:rsidRDefault="00A902D4"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ГСМ – 2,6 тыс. руб.</w:t>
      </w:r>
    </w:p>
    <w:p w:rsidR="00CE6C17" w:rsidRDefault="009160FF" w:rsidP="00CE6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Снижение</w:t>
      </w:r>
      <w:r w:rsidR="00CE6C17">
        <w:rPr>
          <w:rFonts w:ascii="Times New Roman" w:hAnsi="Times New Roman" w:cs="Times New Roman"/>
          <w:sz w:val="24"/>
          <w:szCs w:val="24"/>
        </w:rPr>
        <w:t xml:space="preserve"> кредиторской задолженности на 01.0</w:t>
      </w:r>
      <w:r w:rsidR="00A902D4">
        <w:rPr>
          <w:rFonts w:ascii="Times New Roman" w:hAnsi="Times New Roman" w:cs="Times New Roman"/>
          <w:sz w:val="24"/>
          <w:szCs w:val="24"/>
        </w:rPr>
        <w:t>1</w:t>
      </w:r>
      <w:r w:rsidR="00CE6C17">
        <w:rPr>
          <w:rFonts w:ascii="Times New Roman" w:hAnsi="Times New Roman" w:cs="Times New Roman"/>
          <w:sz w:val="24"/>
          <w:szCs w:val="24"/>
        </w:rPr>
        <w:t>.201</w:t>
      </w:r>
      <w:r w:rsidR="00A902D4">
        <w:rPr>
          <w:rFonts w:ascii="Times New Roman" w:hAnsi="Times New Roman" w:cs="Times New Roman"/>
          <w:sz w:val="24"/>
          <w:szCs w:val="24"/>
        </w:rPr>
        <w:t>3</w:t>
      </w:r>
      <w:r w:rsidR="00CE6C17">
        <w:rPr>
          <w:rFonts w:ascii="Times New Roman" w:hAnsi="Times New Roman" w:cs="Times New Roman"/>
          <w:sz w:val="24"/>
          <w:szCs w:val="24"/>
        </w:rPr>
        <w:t xml:space="preserve"> г. произошло по следующим статьям:</w:t>
      </w:r>
    </w:p>
    <w:p w:rsidR="00CE6C17" w:rsidRDefault="00CE6C17" w:rsidP="00CE6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22522">
        <w:rPr>
          <w:rFonts w:ascii="Times New Roman" w:hAnsi="Times New Roman" w:cs="Times New Roman"/>
          <w:sz w:val="24"/>
          <w:szCs w:val="24"/>
        </w:rPr>
        <w:t>коммунальные услуги</w:t>
      </w:r>
      <w:r>
        <w:rPr>
          <w:rFonts w:ascii="Times New Roman" w:hAnsi="Times New Roman" w:cs="Times New Roman"/>
          <w:sz w:val="24"/>
          <w:szCs w:val="24"/>
        </w:rPr>
        <w:t xml:space="preserve"> – </w:t>
      </w:r>
      <w:r w:rsidR="00A902D4">
        <w:rPr>
          <w:rFonts w:ascii="Times New Roman" w:hAnsi="Times New Roman" w:cs="Times New Roman"/>
          <w:sz w:val="24"/>
          <w:szCs w:val="24"/>
        </w:rPr>
        <w:t>74</w:t>
      </w:r>
      <w:r w:rsidR="00922522">
        <w:rPr>
          <w:rFonts w:ascii="Times New Roman" w:hAnsi="Times New Roman" w:cs="Times New Roman"/>
          <w:sz w:val="24"/>
          <w:szCs w:val="24"/>
        </w:rPr>
        <w:t>,</w:t>
      </w:r>
      <w:r w:rsidR="00A902D4">
        <w:rPr>
          <w:rFonts w:ascii="Times New Roman" w:hAnsi="Times New Roman" w:cs="Times New Roman"/>
          <w:sz w:val="24"/>
          <w:szCs w:val="24"/>
        </w:rPr>
        <w:t>4</w:t>
      </w:r>
      <w:r>
        <w:rPr>
          <w:rFonts w:ascii="Times New Roman" w:hAnsi="Times New Roman" w:cs="Times New Roman"/>
          <w:sz w:val="24"/>
          <w:szCs w:val="24"/>
        </w:rPr>
        <w:t xml:space="preserve"> тыс. руб.;</w:t>
      </w:r>
    </w:p>
    <w:p w:rsidR="00A902D4" w:rsidRDefault="00A902D4" w:rsidP="00CE6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пособия по социальной помощи населению – 20,2 тыс. руб.;</w:t>
      </w:r>
    </w:p>
    <w:p w:rsidR="00CE6C17" w:rsidRPr="00922522" w:rsidRDefault="00CE6C17" w:rsidP="00CE6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160FF">
        <w:rPr>
          <w:rFonts w:ascii="Times New Roman" w:hAnsi="Times New Roman" w:cs="Times New Roman"/>
          <w:sz w:val="24"/>
          <w:szCs w:val="24"/>
        </w:rPr>
        <w:t> </w:t>
      </w:r>
      <w:r w:rsidR="00922522">
        <w:rPr>
          <w:rFonts w:ascii="Times New Roman" w:hAnsi="Times New Roman" w:cs="Times New Roman"/>
          <w:sz w:val="24"/>
          <w:szCs w:val="24"/>
        </w:rPr>
        <w:t>п</w:t>
      </w:r>
      <w:r w:rsidR="00922522" w:rsidRPr="00922522">
        <w:rPr>
          <w:rFonts w:ascii="Times New Roman" w:hAnsi="Times New Roman" w:cs="Times New Roman"/>
          <w:sz w:val="24"/>
          <w:szCs w:val="24"/>
        </w:rPr>
        <w:t xml:space="preserve">енсии, пособия, выплачиваемые организациям сектора государственного управления </w:t>
      </w:r>
      <w:r w:rsidRPr="00922522">
        <w:rPr>
          <w:rFonts w:ascii="Times New Roman" w:hAnsi="Times New Roman" w:cs="Times New Roman"/>
          <w:sz w:val="24"/>
          <w:szCs w:val="24"/>
        </w:rPr>
        <w:t xml:space="preserve">– </w:t>
      </w:r>
      <w:r w:rsidR="00922522">
        <w:rPr>
          <w:rFonts w:ascii="Times New Roman" w:hAnsi="Times New Roman" w:cs="Times New Roman"/>
          <w:sz w:val="24"/>
          <w:szCs w:val="24"/>
        </w:rPr>
        <w:t>3,5</w:t>
      </w:r>
      <w:r w:rsidRPr="00922522">
        <w:rPr>
          <w:rFonts w:ascii="Times New Roman" w:hAnsi="Times New Roman" w:cs="Times New Roman"/>
          <w:sz w:val="24"/>
          <w:szCs w:val="24"/>
        </w:rPr>
        <w:t xml:space="preserve"> тыс. руб.</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сумма кредиторской задолженности за 2012 год </w:t>
      </w:r>
      <w:r w:rsidR="009160FF">
        <w:rPr>
          <w:rFonts w:ascii="Times New Roman" w:hAnsi="Times New Roman" w:cs="Times New Roman"/>
          <w:sz w:val="24"/>
          <w:szCs w:val="24"/>
        </w:rPr>
        <w:t>снизилась</w:t>
      </w:r>
      <w:r>
        <w:rPr>
          <w:rFonts w:ascii="Times New Roman" w:hAnsi="Times New Roman" w:cs="Times New Roman"/>
          <w:sz w:val="24"/>
          <w:szCs w:val="24"/>
        </w:rPr>
        <w:t xml:space="preserve"> по сравнению с 201</w:t>
      </w:r>
      <w:r w:rsidR="009160FF">
        <w:rPr>
          <w:rFonts w:ascii="Times New Roman" w:hAnsi="Times New Roman" w:cs="Times New Roman"/>
          <w:sz w:val="24"/>
          <w:szCs w:val="24"/>
        </w:rPr>
        <w:t>1</w:t>
      </w:r>
      <w:r>
        <w:rPr>
          <w:rFonts w:ascii="Times New Roman" w:hAnsi="Times New Roman" w:cs="Times New Roman"/>
          <w:sz w:val="24"/>
          <w:szCs w:val="24"/>
        </w:rPr>
        <w:t xml:space="preserve"> год</w:t>
      </w:r>
      <w:r w:rsidR="009160FF">
        <w:rPr>
          <w:rFonts w:ascii="Times New Roman" w:hAnsi="Times New Roman" w:cs="Times New Roman"/>
          <w:sz w:val="24"/>
          <w:szCs w:val="24"/>
        </w:rPr>
        <w:t>ом</w:t>
      </w:r>
      <w:r>
        <w:rPr>
          <w:rFonts w:ascii="Times New Roman" w:hAnsi="Times New Roman" w:cs="Times New Roman"/>
          <w:sz w:val="24"/>
          <w:szCs w:val="24"/>
        </w:rPr>
        <w:t xml:space="preserve"> на </w:t>
      </w:r>
      <w:r w:rsidR="009160FF">
        <w:rPr>
          <w:rFonts w:ascii="Times New Roman" w:hAnsi="Times New Roman" w:cs="Times New Roman"/>
          <w:sz w:val="24"/>
          <w:szCs w:val="24"/>
        </w:rPr>
        <w:t>1 565,8</w:t>
      </w:r>
      <w:r>
        <w:rPr>
          <w:rFonts w:ascii="Times New Roman" w:hAnsi="Times New Roman" w:cs="Times New Roman"/>
          <w:sz w:val="24"/>
          <w:szCs w:val="24"/>
        </w:rPr>
        <w:t xml:space="preserve"> тыс. руб. или на </w:t>
      </w:r>
      <w:r w:rsidR="009160FF">
        <w:rPr>
          <w:rFonts w:ascii="Times New Roman" w:hAnsi="Times New Roman" w:cs="Times New Roman"/>
          <w:sz w:val="24"/>
          <w:szCs w:val="24"/>
        </w:rPr>
        <w:t>26</w:t>
      </w:r>
      <w:r>
        <w:rPr>
          <w:rFonts w:ascii="Times New Roman" w:hAnsi="Times New Roman" w:cs="Times New Roman"/>
          <w:sz w:val="24"/>
          <w:szCs w:val="24"/>
        </w:rPr>
        <w:t>,</w:t>
      </w:r>
      <w:r w:rsidR="009160FF">
        <w:rPr>
          <w:rFonts w:ascii="Times New Roman" w:hAnsi="Times New Roman" w:cs="Times New Roman"/>
          <w:sz w:val="24"/>
          <w:szCs w:val="24"/>
        </w:rPr>
        <w:t>3</w:t>
      </w:r>
      <w:r>
        <w:rPr>
          <w:rFonts w:ascii="Times New Roman" w:hAnsi="Times New Roman" w:cs="Times New Roman"/>
          <w:sz w:val="24"/>
          <w:szCs w:val="24"/>
        </w:rPr>
        <w:t xml:space="preserve">%. </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Текущая кредиторская задолженность по средствам местного бюджета в основном складывается по расходам на выплату заработной платы, налогов на оплату труда и на оплату коммунальных услуг и содержанию учреждений и избежать ее наличия не представляется возможным, поскольку расходы признаются в том отчетном периоде, в котором они имели место, независимо от времени фактической выплаты денежных средств. Таким образом, в бухгалтерском учете начисление сумм заработной платы работникам, начислений на оплату труда, сумм за поставленные поставщиками коммунальные услуги должно отражаться за тот месяц, когда эти услуги фактически оказаны, и если срок выплаты предусмотрен в месяце, следующим за отчетным, на 1 число следующего месяца всегда будет присутствовать текущая кредиторская задолженность. Она носит операционный характер и не имеет негативных последствий для местного бюджета.</w:t>
      </w:r>
    </w:p>
    <w:p w:rsidR="008F3CC7" w:rsidRDefault="008F3CC7" w:rsidP="008F3CC7">
      <w:pPr>
        <w:spacing w:after="0" w:line="240" w:lineRule="auto"/>
        <w:ind w:firstLine="709"/>
        <w:jc w:val="both"/>
        <w:rPr>
          <w:rFonts w:ascii="Times New Roman" w:hAnsi="Times New Roman" w:cs="Times New Roman"/>
          <w:sz w:val="24"/>
          <w:szCs w:val="24"/>
        </w:rPr>
      </w:pPr>
    </w:p>
    <w:p w:rsidR="00D23534" w:rsidRPr="00A369F8" w:rsidRDefault="00D23534" w:rsidP="008F3CC7">
      <w:pPr>
        <w:pStyle w:val="a4"/>
        <w:numPr>
          <w:ilvl w:val="0"/>
          <w:numId w:val="4"/>
        </w:numPr>
        <w:spacing w:after="0" w:line="240" w:lineRule="auto"/>
        <w:jc w:val="center"/>
        <w:rPr>
          <w:rFonts w:ascii="Times New Roman" w:hAnsi="Times New Roman" w:cs="Times New Roman"/>
          <w:b/>
          <w:sz w:val="24"/>
          <w:szCs w:val="24"/>
        </w:rPr>
      </w:pPr>
      <w:r w:rsidRPr="00A369F8">
        <w:rPr>
          <w:rFonts w:ascii="Times New Roman" w:hAnsi="Times New Roman" w:cs="Times New Roman"/>
          <w:b/>
          <w:sz w:val="24"/>
          <w:szCs w:val="24"/>
        </w:rPr>
        <w:t xml:space="preserve">Анализ </w:t>
      </w:r>
      <w:r w:rsidR="00744FD3">
        <w:rPr>
          <w:rFonts w:ascii="Times New Roman" w:hAnsi="Times New Roman" w:cs="Times New Roman"/>
          <w:b/>
          <w:sz w:val="24"/>
          <w:szCs w:val="24"/>
        </w:rPr>
        <w:t xml:space="preserve">динамики </w:t>
      </w:r>
      <w:r w:rsidRPr="00A369F8">
        <w:rPr>
          <w:rFonts w:ascii="Times New Roman" w:hAnsi="Times New Roman" w:cs="Times New Roman"/>
          <w:b/>
          <w:sz w:val="24"/>
          <w:szCs w:val="24"/>
        </w:rPr>
        <w:t>кредиторской задолженности</w:t>
      </w:r>
      <w:r w:rsidR="00744FD3">
        <w:rPr>
          <w:rFonts w:ascii="Times New Roman" w:hAnsi="Times New Roman" w:cs="Times New Roman"/>
          <w:b/>
          <w:sz w:val="24"/>
          <w:szCs w:val="24"/>
        </w:rPr>
        <w:t xml:space="preserve"> в объеме среднемесячных расходов</w:t>
      </w:r>
      <w:r>
        <w:rPr>
          <w:rFonts w:ascii="Times New Roman" w:hAnsi="Times New Roman" w:cs="Times New Roman"/>
          <w:b/>
          <w:sz w:val="24"/>
          <w:szCs w:val="24"/>
        </w:rPr>
        <w:t xml:space="preserve"> муниципального образования город Югорск</w:t>
      </w:r>
    </w:p>
    <w:p w:rsidR="008F3CC7" w:rsidRDefault="008F3CC7" w:rsidP="008F3CC7">
      <w:pPr>
        <w:spacing w:after="0" w:line="240" w:lineRule="auto"/>
        <w:ind w:firstLine="709"/>
        <w:jc w:val="both"/>
        <w:rPr>
          <w:rFonts w:ascii="Times New Roman" w:hAnsi="Times New Roman" w:cs="Times New Roman"/>
          <w:sz w:val="24"/>
          <w:szCs w:val="24"/>
        </w:rPr>
      </w:pPr>
    </w:p>
    <w:p w:rsidR="005F26AF" w:rsidRDefault="005F26AF"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 в одном месяце</w:t>
      </w:r>
      <w:r w:rsidR="00241C89">
        <w:rPr>
          <w:rFonts w:ascii="Times New Roman" w:hAnsi="Times New Roman" w:cs="Times New Roman"/>
          <w:sz w:val="24"/>
          <w:szCs w:val="24"/>
        </w:rPr>
        <w:t xml:space="preserve"> 201</w:t>
      </w:r>
      <w:r w:rsidR="00413A9C">
        <w:rPr>
          <w:rFonts w:ascii="Times New Roman" w:hAnsi="Times New Roman" w:cs="Times New Roman"/>
          <w:sz w:val="24"/>
          <w:szCs w:val="24"/>
        </w:rPr>
        <w:t>2</w:t>
      </w:r>
      <w:r w:rsidR="00241C89">
        <w:rPr>
          <w:rFonts w:ascii="Times New Roman" w:hAnsi="Times New Roman" w:cs="Times New Roman"/>
          <w:sz w:val="24"/>
          <w:szCs w:val="24"/>
        </w:rPr>
        <w:t xml:space="preserve"> год</w:t>
      </w:r>
      <w:r w:rsidR="00617C5C">
        <w:rPr>
          <w:rFonts w:ascii="Times New Roman" w:hAnsi="Times New Roman" w:cs="Times New Roman"/>
          <w:sz w:val="24"/>
          <w:szCs w:val="24"/>
        </w:rPr>
        <w:t>а</w:t>
      </w:r>
      <w:r>
        <w:rPr>
          <w:rFonts w:ascii="Times New Roman" w:hAnsi="Times New Roman" w:cs="Times New Roman"/>
          <w:sz w:val="24"/>
          <w:szCs w:val="24"/>
        </w:rPr>
        <w:t xml:space="preserve"> не было допущено роста кредиторской задолженности до уровня среднемесячных расходов бюджета, что подтверждается данными</w:t>
      </w:r>
      <w:r w:rsidR="00617C5C">
        <w:rPr>
          <w:rFonts w:ascii="Times New Roman" w:hAnsi="Times New Roman" w:cs="Times New Roman"/>
          <w:sz w:val="24"/>
          <w:szCs w:val="24"/>
        </w:rPr>
        <w:t xml:space="preserve"> таблицы 3.1</w:t>
      </w:r>
      <w:r>
        <w:rPr>
          <w:rFonts w:ascii="Times New Roman" w:hAnsi="Times New Roman" w:cs="Times New Roman"/>
          <w:sz w:val="24"/>
          <w:szCs w:val="24"/>
        </w:rPr>
        <w:t>:</w:t>
      </w:r>
    </w:p>
    <w:p w:rsidR="009160FF" w:rsidRDefault="009160FF" w:rsidP="008F3CC7">
      <w:pPr>
        <w:spacing w:after="0" w:line="240" w:lineRule="auto"/>
        <w:ind w:firstLine="709"/>
        <w:jc w:val="right"/>
        <w:rPr>
          <w:rFonts w:ascii="Times New Roman" w:hAnsi="Times New Roman" w:cs="Times New Roman"/>
          <w:sz w:val="24"/>
          <w:szCs w:val="24"/>
        </w:rPr>
      </w:pPr>
    </w:p>
    <w:p w:rsidR="00E75B30" w:rsidRDefault="00E75B30"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3.1</w:t>
      </w:r>
    </w:p>
    <w:p w:rsidR="00A43AA7" w:rsidRDefault="0024731D" w:rsidP="008F3CC7">
      <w:pPr>
        <w:pStyle w:val="a4"/>
        <w:spacing w:after="0" w:line="240" w:lineRule="auto"/>
        <w:ind w:left="106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9747" w:type="dxa"/>
        <w:tblLayout w:type="fixed"/>
        <w:tblLook w:val="04A0"/>
      </w:tblPr>
      <w:tblGrid>
        <w:gridCol w:w="1242"/>
        <w:gridCol w:w="709"/>
        <w:gridCol w:w="709"/>
        <w:gridCol w:w="709"/>
        <w:gridCol w:w="708"/>
        <w:gridCol w:w="709"/>
        <w:gridCol w:w="709"/>
        <w:gridCol w:w="709"/>
        <w:gridCol w:w="708"/>
        <w:gridCol w:w="709"/>
        <w:gridCol w:w="709"/>
        <w:gridCol w:w="709"/>
        <w:gridCol w:w="708"/>
      </w:tblGrid>
      <w:tr w:rsidR="00CE1256" w:rsidRPr="00FD6816" w:rsidTr="00CE1256">
        <w:tc>
          <w:tcPr>
            <w:tcW w:w="1242" w:type="dxa"/>
            <w:vMerge w:val="restart"/>
            <w:vAlign w:val="center"/>
          </w:tcPr>
          <w:p w:rsidR="00CE1256" w:rsidRPr="0072397F" w:rsidRDefault="00CE1256" w:rsidP="008F3CC7">
            <w:pPr>
              <w:pStyle w:val="2"/>
              <w:tabs>
                <w:tab w:val="left" w:pos="0"/>
              </w:tabs>
              <w:ind w:firstLine="0"/>
              <w:jc w:val="center"/>
              <w:rPr>
                <w:sz w:val="18"/>
                <w:szCs w:val="18"/>
              </w:rPr>
            </w:pPr>
            <w:r w:rsidRPr="0072397F">
              <w:rPr>
                <w:sz w:val="18"/>
                <w:szCs w:val="18"/>
              </w:rPr>
              <w:t>Наименование показателя</w:t>
            </w:r>
          </w:p>
        </w:tc>
        <w:tc>
          <w:tcPr>
            <w:tcW w:w="8505" w:type="dxa"/>
            <w:gridSpan w:val="12"/>
            <w:vAlign w:val="center"/>
          </w:tcPr>
          <w:p w:rsidR="00CE1256" w:rsidRPr="0072397F" w:rsidRDefault="00CE1256" w:rsidP="008F3CC7">
            <w:pPr>
              <w:pStyle w:val="2"/>
              <w:tabs>
                <w:tab w:val="left" w:pos="0"/>
              </w:tabs>
              <w:ind w:firstLine="0"/>
              <w:jc w:val="center"/>
              <w:rPr>
                <w:sz w:val="18"/>
                <w:szCs w:val="18"/>
              </w:rPr>
            </w:pPr>
            <w:r w:rsidRPr="0072397F">
              <w:rPr>
                <w:sz w:val="18"/>
                <w:szCs w:val="18"/>
              </w:rPr>
              <w:t>2012 год</w:t>
            </w:r>
          </w:p>
        </w:tc>
      </w:tr>
      <w:tr w:rsidR="00CE1256" w:rsidRPr="00FD6816" w:rsidTr="00B12930">
        <w:tc>
          <w:tcPr>
            <w:tcW w:w="1242" w:type="dxa"/>
            <w:vMerge/>
            <w:vAlign w:val="center"/>
          </w:tcPr>
          <w:p w:rsidR="00CE1256" w:rsidRPr="0072397F" w:rsidRDefault="00CE1256" w:rsidP="008F3CC7">
            <w:pPr>
              <w:pStyle w:val="2"/>
              <w:tabs>
                <w:tab w:val="left" w:pos="0"/>
              </w:tabs>
              <w:ind w:firstLine="0"/>
              <w:jc w:val="center"/>
              <w:rPr>
                <w:sz w:val="18"/>
                <w:szCs w:val="18"/>
              </w:rPr>
            </w:pPr>
          </w:p>
        </w:tc>
        <w:tc>
          <w:tcPr>
            <w:tcW w:w="709" w:type="dxa"/>
            <w:vAlign w:val="center"/>
          </w:tcPr>
          <w:p w:rsidR="00CE1256" w:rsidRPr="0072397F" w:rsidRDefault="00CE1256" w:rsidP="008F3CC7">
            <w:pPr>
              <w:pStyle w:val="2"/>
              <w:tabs>
                <w:tab w:val="left" w:pos="0"/>
              </w:tabs>
              <w:ind w:firstLine="0"/>
              <w:jc w:val="center"/>
              <w:rPr>
                <w:sz w:val="18"/>
                <w:szCs w:val="18"/>
              </w:rPr>
            </w:pPr>
            <w:r w:rsidRPr="0072397F">
              <w:rPr>
                <w:sz w:val="18"/>
                <w:szCs w:val="18"/>
              </w:rPr>
              <w:t>январь</w:t>
            </w:r>
          </w:p>
        </w:tc>
        <w:tc>
          <w:tcPr>
            <w:tcW w:w="709" w:type="dxa"/>
            <w:vAlign w:val="center"/>
          </w:tcPr>
          <w:p w:rsidR="00CE1256" w:rsidRPr="0072397F" w:rsidRDefault="00CE1256" w:rsidP="008F3CC7">
            <w:pPr>
              <w:pStyle w:val="2"/>
              <w:tabs>
                <w:tab w:val="left" w:pos="0"/>
              </w:tabs>
              <w:ind w:firstLine="0"/>
              <w:jc w:val="center"/>
              <w:rPr>
                <w:sz w:val="18"/>
                <w:szCs w:val="18"/>
              </w:rPr>
            </w:pPr>
            <w:r w:rsidRPr="0072397F">
              <w:rPr>
                <w:sz w:val="18"/>
                <w:szCs w:val="18"/>
              </w:rPr>
              <w:t>февраль</w:t>
            </w:r>
          </w:p>
        </w:tc>
        <w:tc>
          <w:tcPr>
            <w:tcW w:w="709" w:type="dxa"/>
            <w:vAlign w:val="center"/>
          </w:tcPr>
          <w:p w:rsidR="00CE1256" w:rsidRPr="0072397F" w:rsidRDefault="00CE1256" w:rsidP="008F3CC7">
            <w:pPr>
              <w:pStyle w:val="2"/>
              <w:tabs>
                <w:tab w:val="left" w:pos="0"/>
              </w:tabs>
              <w:ind w:firstLine="0"/>
              <w:jc w:val="center"/>
              <w:rPr>
                <w:sz w:val="18"/>
                <w:szCs w:val="18"/>
              </w:rPr>
            </w:pPr>
            <w:r w:rsidRPr="0072397F">
              <w:rPr>
                <w:sz w:val="18"/>
                <w:szCs w:val="18"/>
              </w:rPr>
              <w:t>март</w:t>
            </w:r>
          </w:p>
        </w:tc>
        <w:tc>
          <w:tcPr>
            <w:tcW w:w="708" w:type="dxa"/>
          </w:tcPr>
          <w:p w:rsidR="00CE1256" w:rsidRPr="0072397F" w:rsidRDefault="00CE1256" w:rsidP="008F3CC7">
            <w:pPr>
              <w:pStyle w:val="2"/>
              <w:tabs>
                <w:tab w:val="left" w:pos="0"/>
              </w:tabs>
              <w:ind w:firstLine="0"/>
              <w:jc w:val="center"/>
              <w:rPr>
                <w:sz w:val="18"/>
                <w:szCs w:val="18"/>
              </w:rPr>
            </w:pPr>
            <w:r w:rsidRPr="0072397F">
              <w:rPr>
                <w:sz w:val="18"/>
                <w:szCs w:val="18"/>
              </w:rPr>
              <w:t>апрель</w:t>
            </w:r>
          </w:p>
        </w:tc>
        <w:tc>
          <w:tcPr>
            <w:tcW w:w="709" w:type="dxa"/>
          </w:tcPr>
          <w:p w:rsidR="00CE1256" w:rsidRPr="0072397F" w:rsidRDefault="00CE1256" w:rsidP="008F3CC7">
            <w:pPr>
              <w:pStyle w:val="2"/>
              <w:tabs>
                <w:tab w:val="left" w:pos="0"/>
              </w:tabs>
              <w:ind w:firstLine="0"/>
              <w:jc w:val="center"/>
              <w:rPr>
                <w:sz w:val="18"/>
                <w:szCs w:val="18"/>
              </w:rPr>
            </w:pPr>
            <w:r w:rsidRPr="0072397F">
              <w:rPr>
                <w:sz w:val="18"/>
                <w:szCs w:val="18"/>
              </w:rPr>
              <w:t>май</w:t>
            </w:r>
          </w:p>
        </w:tc>
        <w:tc>
          <w:tcPr>
            <w:tcW w:w="709" w:type="dxa"/>
          </w:tcPr>
          <w:p w:rsidR="00CE1256" w:rsidRPr="0072397F" w:rsidRDefault="00CE1256" w:rsidP="008F3CC7">
            <w:pPr>
              <w:pStyle w:val="2"/>
              <w:tabs>
                <w:tab w:val="left" w:pos="0"/>
              </w:tabs>
              <w:ind w:firstLine="0"/>
              <w:jc w:val="center"/>
              <w:rPr>
                <w:sz w:val="18"/>
                <w:szCs w:val="18"/>
              </w:rPr>
            </w:pPr>
            <w:r w:rsidRPr="0072397F">
              <w:rPr>
                <w:sz w:val="18"/>
                <w:szCs w:val="18"/>
              </w:rPr>
              <w:t>июнь</w:t>
            </w:r>
          </w:p>
        </w:tc>
        <w:tc>
          <w:tcPr>
            <w:tcW w:w="709" w:type="dxa"/>
          </w:tcPr>
          <w:p w:rsidR="00CE1256" w:rsidRPr="0072397F" w:rsidRDefault="00CE1256" w:rsidP="008F3CC7">
            <w:pPr>
              <w:pStyle w:val="2"/>
              <w:tabs>
                <w:tab w:val="left" w:pos="0"/>
              </w:tabs>
              <w:ind w:firstLine="0"/>
              <w:jc w:val="center"/>
              <w:rPr>
                <w:sz w:val="18"/>
                <w:szCs w:val="18"/>
              </w:rPr>
            </w:pPr>
            <w:r>
              <w:rPr>
                <w:sz w:val="18"/>
                <w:szCs w:val="18"/>
              </w:rPr>
              <w:t>июль</w:t>
            </w:r>
          </w:p>
        </w:tc>
        <w:tc>
          <w:tcPr>
            <w:tcW w:w="708" w:type="dxa"/>
          </w:tcPr>
          <w:p w:rsidR="00CE1256" w:rsidRPr="0072397F" w:rsidRDefault="00CE1256" w:rsidP="008F3CC7">
            <w:pPr>
              <w:pStyle w:val="2"/>
              <w:tabs>
                <w:tab w:val="left" w:pos="0"/>
              </w:tabs>
              <w:ind w:firstLine="0"/>
              <w:jc w:val="center"/>
              <w:rPr>
                <w:sz w:val="18"/>
                <w:szCs w:val="18"/>
              </w:rPr>
            </w:pPr>
            <w:r>
              <w:rPr>
                <w:sz w:val="18"/>
                <w:szCs w:val="18"/>
              </w:rPr>
              <w:t>август</w:t>
            </w:r>
          </w:p>
        </w:tc>
        <w:tc>
          <w:tcPr>
            <w:tcW w:w="709" w:type="dxa"/>
          </w:tcPr>
          <w:p w:rsidR="00CE1256" w:rsidRPr="0072397F" w:rsidRDefault="00CE1256" w:rsidP="008F3CC7">
            <w:pPr>
              <w:pStyle w:val="2"/>
              <w:tabs>
                <w:tab w:val="left" w:pos="0"/>
              </w:tabs>
              <w:ind w:firstLine="0"/>
              <w:jc w:val="center"/>
              <w:rPr>
                <w:sz w:val="18"/>
                <w:szCs w:val="18"/>
              </w:rPr>
            </w:pPr>
            <w:r>
              <w:rPr>
                <w:sz w:val="18"/>
                <w:szCs w:val="18"/>
              </w:rPr>
              <w:t>сентябрь</w:t>
            </w:r>
          </w:p>
        </w:tc>
        <w:tc>
          <w:tcPr>
            <w:tcW w:w="709" w:type="dxa"/>
          </w:tcPr>
          <w:p w:rsidR="00CE1256" w:rsidRPr="0072397F" w:rsidRDefault="00CE1256" w:rsidP="008F3CC7">
            <w:pPr>
              <w:pStyle w:val="2"/>
              <w:tabs>
                <w:tab w:val="left" w:pos="0"/>
              </w:tabs>
              <w:ind w:firstLine="0"/>
              <w:jc w:val="center"/>
              <w:rPr>
                <w:sz w:val="18"/>
                <w:szCs w:val="18"/>
              </w:rPr>
            </w:pPr>
            <w:r>
              <w:rPr>
                <w:sz w:val="18"/>
                <w:szCs w:val="18"/>
              </w:rPr>
              <w:t>октябрь</w:t>
            </w:r>
          </w:p>
        </w:tc>
        <w:tc>
          <w:tcPr>
            <w:tcW w:w="709" w:type="dxa"/>
          </w:tcPr>
          <w:p w:rsidR="00CE1256" w:rsidRPr="0072397F" w:rsidRDefault="00CE1256" w:rsidP="008F3CC7">
            <w:pPr>
              <w:pStyle w:val="2"/>
              <w:tabs>
                <w:tab w:val="left" w:pos="0"/>
              </w:tabs>
              <w:ind w:firstLine="0"/>
              <w:jc w:val="center"/>
              <w:rPr>
                <w:sz w:val="18"/>
                <w:szCs w:val="18"/>
              </w:rPr>
            </w:pPr>
            <w:r>
              <w:rPr>
                <w:sz w:val="18"/>
                <w:szCs w:val="18"/>
              </w:rPr>
              <w:t>ноябрь</w:t>
            </w:r>
          </w:p>
        </w:tc>
        <w:tc>
          <w:tcPr>
            <w:tcW w:w="708" w:type="dxa"/>
          </w:tcPr>
          <w:p w:rsidR="00CE1256" w:rsidRPr="0072397F" w:rsidRDefault="00CE1256" w:rsidP="008F3CC7">
            <w:pPr>
              <w:pStyle w:val="2"/>
              <w:tabs>
                <w:tab w:val="left" w:pos="0"/>
              </w:tabs>
              <w:ind w:firstLine="0"/>
              <w:jc w:val="center"/>
              <w:rPr>
                <w:sz w:val="18"/>
                <w:szCs w:val="18"/>
              </w:rPr>
            </w:pPr>
            <w:r>
              <w:rPr>
                <w:sz w:val="18"/>
                <w:szCs w:val="18"/>
              </w:rPr>
              <w:t>декабрь</w:t>
            </w:r>
          </w:p>
        </w:tc>
      </w:tr>
      <w:tr w:rsidR="00CE1256" w:rsidRPr="00FD6816" w:rsidTr="00B12930">
        <w:tc>
          <w:tcPr>
            <w:tcW w:w="1242" w:type="dxa"/>
            <w:vAlign w:val="center"/>
          </w:tcPr>
          <w:p w:rsidR="00CE1256" w:rsidRPr="00A608C2" w:rsidRDefault="00CE1256" w:rsidP="008F3CC7">
            <w:pPr>
              <w:pStyle w:val="2"/>
              <w:tabs>
                <w:tab w:val="left" w:pos="0"/>
              </w:tabs>
              <w:ind w:firstLine="0"/>
              <w:jc w:val="center"/>
              <w:rPr>
                <w:sz w:val="16"/>
                <w:szCs w:val="16"/>
              </w:rPr>
            </w:pPr>
            <w:r w:rsidRPr="00A608C2">
              <w:rPr>
                <w:sz w:val="16"/>
                <w:szCs w:val="16"/>
              </w:rPr>
              <w:t>1</w:t>
            </w:r>
          </w:p>
        </w:tc>
        <w:tc>
          <w:tcPr>
            <w:tcW w:w="709" w:type="dxa"/>
            <w:vAlign w:val="center"/>
          </w:tcPr>
          <w:p w:rsidR="00CE1256" w:rsidRPr="00A608C2" w:rsidRDefault="00CE1256" w:rsidP="008F3CC7">
            <w:pPr>
              <w:pStyle w:val="2"/>
              <w:tabs>
                <w:tab w:val="left" w:pos="0"/>
              </w:tabs>
              <w:ind w:firstLine="0"/>
              <w:jc w:val="center"/>
              <w:rPr>
                <w:sz w:val="16"/>
                <w:szCs w:val="16"/>
              </w:rPr>
            </w:pPr>
            <w:r w:rsidRPr="00A608C2">
              <w:rPr>
                <w:sz w:val="16"/>
                <w:szCs w:val="16"/>
              </w:rPr>
              <w:t>2</w:t>
            </w:r>
          </w:p>
        </w:tc>
        <w:tc>
          <w:tcPr>
            <w:tcW w:w="709" w:type="dxa"/>
            <w:vAlign w:val="center"/>
          </w:tcPr>
          <w:p w:rsidR="00CE1256" w:rsidRPr="00A608C2" w:rsidRDefault="00CE1256" w:rsidP="008F3CC7">
            <w:pPr>
              <w:pStyle w:val="2"/>
              <w:tabs>
                <w:tab w:val="left" w:pos="0"/>
              </w:tabs>
              <w:ind w:firstLine="0"/>
              <w:jc w:val="center"/>
              <w:rPr>
                <w:sz w:val="16"/>
                <w:szCs w:val="16"/>
              </w:rPr>
            </w:pPr>
            <w:r w:rsidRPr="00A608C2">
              <w:rPr>
                <w:sz w:val="16"/>
                <w:szCs w:val="16"/>
              </w:rPr>
              <w:t>3</w:t>
            </w:r>
          </w:p>
        </w:tc>
        <w:tc>
          <w:tcPr>
            <w:tcW w:w="709" w:type="dxa"/>
            <w:vAlign w:val="center"/>
          </w:tcPr>
          <w:p w:rsidR="00CE1256" w:rsidRPr="00A608C2" w:rsidRDefault="00CE1256" w:rsidP="008F3CC7">
            <w:pPr>
              <w:pStyle w:val="2"/>
              <w:tabs>
                <w:tab w:val="left" w:pos="0"/>
              </w:tabs>
              <w:ind w:firstLine="0"/>
              <w:jc w:val="center"/>
              <w:rPr>
                <w:sz w:val="16"/>
                <w:szCs w:val="16"/>
              </w:rPr>
            </w:pPr>
            <w:r w:rsidRPr="00A608C2">
              <w:rPr>
                <w:sz w:val="16"/>
                <w:szCs w:val="16"/>
              </w:rPr>
              <w:t>4</w:t>
            </w:r>
          </w:p>
        </w:tc>
        <w:tc>
          <w:tcPr>
            <w:tcW w:w="708" w:type="dxa"/>
            <w:vAlign w:val="center"/>
          </w:tcPr>
          <w:p w:rsidR="00CE1256" w:rsidRPr="00A608C2" w:rsidRDefault="00CE1256" w:rsidP="008F3CC7">
            <w:pPr>
              <w:pStyle w:val="2"/>
              <w:tabs>
                <w:tab w:val="left" w:pos="0"/>
              </w:tabs>
              <w:ind w:firstLine="0"/>
              <w:jc w:val="center"/>
              <w:rPr>
                <w:sz w:val="16"/>
                <w:szCs w:val="16"/>
              </w:rPr>
            </w:pPr>
            <w:r w:rsidRPr="00A608C2">
              <w:rPr>
                <w:sz w:val="16"/>
                <w:szCs w:val="16"/>
              </w:rPr>
              <w:t>5</w:t>
            </w:r>
          </w:p>
        </w:tc>
        <w:tc>
          <w:tcPr>
            <w:tcW w:w="709" w:type="dxa"/>
            <w:vAlign w:val="center"/>
          </w:tcPr>
          <w:p w:rsidR="00CE1256" w:rsidRPr="00A608C2" w:rsidRDefault="00CE1256" w:rsidP="008F3CC7">
            <w:pPr>
              <w:pStyle w:val="2"/>
              <w:tabs>
                <w:tab w:val="left" w:pos="0"/>
              </w:tabs>
              <w:ind w:firstLine="0"/>
              <w:jc w:val="center"/>
              <w:rPr>
                <w:sz w:val="16"/>
                <w:szCs w:val="16"/>
              </w:rPr>
            </w:pPr>
            <w:r w:rsidRPr="00A608C2">
              <w:rPr>
                <w:sz w:val="16"/>
                <w:szCs w:val="16"/>
              </w:rPr>
              <w:t>6</w:t>
            </w:r>
          </w:p>
        </w:tc>
        <w:tc>
          <w:tcPr>
            <w:tcW w:w="709" w:type="dxa"/>
            <w:vAlign w:val="center"/>
          </w:tcPr>
          <w:p w:rsidR="00CE1256" w:rsidRPr="00A608C2" w:rsidRDefault="00CE1256" w:rsidP="008F3CC7">
            <w:pPr>
              <w:pStyle w:val="2"/>
              <w:tabs>
                <w:tab w:val="left" w:pos="0"/>
              </w:tabs>
              <w:ind w:firstLine="0"/>
              <w:jc w:val="center"/>
              <w:rPr>
                <w:sz w:val="16"/>
                <w:szCs w:val="16"/>
              </w:rPr>
            </w:pPr>
            <w:r w:rsidRPr="00A608C2">
              <w:rPr>
                <w:sz w:val="16"/>
                <w:szCs w:val="16"/>
              </w:rPr>
              <w:t>7</w:t>
            </w:r>
          </w:p>
        </w:tc>
        <w:tc>
          <w:tcPr>
            <w:tcW w:w="709" w:type="dxa"/>
          </w:tcPr>
          <w:p w:rsidR="00CE1256" w:rsidRPr="00A608C2" w:rsidRDefault="00CE1256" w:rsidP="008F3CC7">
            <w:pPr>
              <w:pStyle w:val="2"/>
              <w:tabs>
                <w:tab w:val="left" w:pos="0"/>
              </w:tabs>
              <w:ind w:firstLine="0"/>
              <w:jc w:val="center"/>
              <w:rPr>
                <w:sz w:val="16"/>
                <w:szCs w:val="16"/>
              </w:rPr>
            </w:pPr>
            <w:r>
              <w:rPr>
                <w:sz w:val="16"/>
                <w:szCs w:val="16"/>
              </w:rPr>
              <w:t>8</w:t>
            </w:r>
          </w:p>
        </w:tc>
        <w:tc>
          <w:tcPr>
            <w:tcW w:w="708" w:type="dxa"/>
          </w:tcPr>
          <w:p w:rsidR="00CE1256" w:rsidRPr="00A608C2" w:rsidRDefault="00CE1256" w:rsidP="008F3CC7">
            <w:pPr>
              <w:pStyle w:val="2"/>
              <w:tabs>
                <w:tab w:val="left" w:pos="0"/>
              </w:tabs>
              <w:ind w:firstLine="0"/>
              <w:jc w:val="center"/>
              <w:rPr>
                <w:sz w:val="16"/>
                <w:szCs w:val="16"/>
              </w:rPr>
            </w:pPr>
            <w:r>
              <w:rPr>
                <w:sz w:val="16"/>
                <w:szCs w:val="16"/>
              </w:rPr>
              <w:t>9</w:t>
            </w:r>
          </w:p>
        </w:tc>
        <w:tc>
          <w:tcPr>
            <w:tcW w:w="709" w:type="dxa"/>
          </w:tcPr>
          <w:p w:rsidR="00CE1256" w:rsidRPr="00A608C2" w:rsidRDefault="00CE1256" w:rsidP="008F3CC7">
            <w:pPr>
              <w:pStyle w:val="2"/>
              <w:tabs>
                <w:tab w:val="left" w:pos="0"/>
              </w:tabs>
              <w:ind w:firstLine="0"/>
              <w:jc w:val="center"/>
              <w:rPr>
                <w:sz w:val="16"/>
                <w:szCs w:val="16"/>
              </w:rPr>
            </w:pPr>
            <w:r>
              <w:rPr>
                <w:sz w:val="16"/>
                <w:szCs w:val="16"/>
              </w:rPr>
              <w:t>10</w:t>
            </w:r>
          </w:p>
        </w:tc>
        <w:tc>
          <w:tcPr>
            <w:tcW w:w="709" w:type="dxa"/>
          </w:tcPr>
          <w:p w:rsidR="00CE1256" w:rsidRPr="00A608C2" w:rsidRDefault="00CE1256" w:rsidP="008F3CC7">
            <w:pPr>
              <w:pStyle w:val="2"/>
              <w:tabs>
                <w:tab w:val="left" w:pos="0"/>
              </w:tabs>
              <w:ind w:firstLine="0"/>
              <w:jc w:val="center"/>
              <w:rPr>
                <w:sz w:val="16"/>
                <w:szCs w:val="16"/>
              </w:rPr>
            </w:pPr>
            <w:r>
              <w:rPr>
                <w:sz w:val="16"/>
                <w:szCs w:val="16"/>
              </w:rPr>
              <w:t>11</w:t>
            </w:r>
          </w:p>
        </w:tc>
        <w:tc>
          <w:tcPr>
            <w:tcW w:w="709" w:type="dxa"/>
          </w:tcPr>
          <w:p w:rsidR="00CE1256" w:rsidRPr="00A608C2" w:rsidRDefault="00CE1256" w:rsidP="008F3CC7">
            <w:pPr>
              <w:pStyle w:val="2"/>
              <w:tabs>
                <w:tab w:val="left" w:pos="0"/>
              </w:tabs>
              <w:ind w:firstLine="0"/>
              <w:jc w:val="center"/>
              <w:rPr>
                <w:sz w:val="16"/>
                <w:szCs w:val="16"/>
              </w:rPr>
            </w:pPr>
            <w:r>
              <w:rPr>
                <w:sz w:val="16"/>
                <w:szCs w:val="16"/>
              </w:rPr>
              <w:t>12</w:t>
            </w:r>
          </w:p>
        </w:tc>
        <w:tc>
          <w:tcPr>
            <w:tcW w:w="708" w:type="dxa"/>
          </w:tcPr>
          <w:p w:rsidR="00CE1256" w:rsidRPr="00A608C2" w:rsidRDefault="00CE1256" w:rsidP="008F3CC7">
            <w:pPr>
              <w:pStyle w:val="2"/>
              <w:tabs>
                <w:tab w:val="left" w:pos="0"/>
              </w:tabs>
              <w:ind w:firstLine="0"/>
              <w:jc w:val="center"/>
              <w:rPr>
                <w:sz w:val="16"/>
                <w:szCs w:val="16"/>
              </w:rPr>
            </w:pPr>
            <w:r>
              <w:rPr>
                <w:sz w:val="16"/>
                <w:szCs w:val="16"/>
              </w:rPr>
              <w:t>13</w:t>
            </w:r>
          </w:p>
        </w:tc>
      </w:tr>
      <w:tr w:rsidR="00B12930" w:rsidRPr="00FD6816" w:rsidTr="00B12930">
        <w:trPr>
          <w:cantSplit/>
          <w:trHeight w:val="1134"/>
        </w:trPr>
        <w:tc>
          <w:tcPr>
            <w:tcW w:w="1242" w:type="dxa"/>
            <w:vAlign w:val="center"/>
          </w:tcPr>
          <w:p w:rsidR="00CE1256" w:rsidRPr="0072397F" w:rsidRDefault="00CE1256" w:rsidP="008F3CC7">
            <w:pPr>
              <w:pStyle w:val="2"/>
              <w:tabs>
                <w:tab w:val="left" w:pos="0"/>
              </w:tabs>
              <w:ind w:firstLine="0"/>
              <w:jc w:val="left"/>
              <w:rPr>
                <w:sz w:val="18"/>
                <w:szCs w:val="18"/>
              </w:rPr>
            </w:pPr>
            <w:r w:rsidRPr="0072397F">
              <w:rPr>
                <w:sz w:val="18"/>
                <w:szCs w:val="18"/>
              </w:rPr>
              <w:lastRenderedPageBreak/>
              <w:t>Расходы муниципального образования, всего</w:t>
            </w:r>
          </w:p>
        </w:tc>
        <w:tc>
          <w:tcPr>
            <w:tcW w:w="709" w:type="dxa"/>
            <w:textDirection w:val="btLr"/>
            <w:vAlign w:val="center"/>
          </w:tcPr>
          <w:p w:rsidR="00CE1256" w:rsidRPr="00FD6816" w:rsidRDefault="00CE1256" w:rsidP="00B12930">
            <w:pPr>
              <w:pStyle w:val="2"/>
              <w:tabs>
                <w:tab w:val="left" w:pos="0"/>
              </w:tabs>
              <w:ind w:left="113" w:right="113" w:firstLine="0"/>
              <w:jc w:val="center"/>
              <w:rPr>
                <w:sz w:val="22"/>
                <w:szCs w:val="22"/>
              </w:rPr>
            </w:pPr>
            <w:r>
              <w:rPr>
                <w:sz w:val="22"/>
                <w:szCs w:val="22"/>
              </w:rPr>
              <w:t>138 106,3</w:t>
            </w:r>
          </w:p>
        </w:tc>
        <w:tc>
          <w:tcPr>
            <w:tcW w:w="709" w:type="dxa"/>
            <w:textDirection w:val="btLr"/>
            <w:vAlign w:val="center"/>
          </w:tcPr>
          <w:p w:rsidR="00CE1256" w:rsidRPr="00FD6816" w:rsidRDefault="00CE1256" w:rsidP="00B12930">
            <w:pPr>
              <w:pStyle w:val="2"/>
              <w:tabs>
                <w:tab w:val="left" w:pos="0"/>
              </w:tabs>
              <w:ind w:left="113" w:right="113" w:firstLine="0"/>
              <w:jc w:val="center"/>
              <w:rPr>
                <w:sz w:val="22"/>
                <w:szCs w:val="22"/>
              </w:rPr>
            </w:pPr>
            <w:r>
              <w:rPr>
                <w:sz w:val="22"/>
                <w:szCs w:val="22"/>
              </w:rPr>
              <w:t>170 869,0</w:t>
            </w:r>
          </w:p>
        </w:tc>
        <w:tc>
          <w:tcPr>
            <w:tcW w:w="709" w:type="dxa"/>
            <w:textDirection w:val="btLr"/>
            <w:vAlign w:val="center"/>
          </w:tcPr>
          <w:p w:rsidR="00CE1256" w:rsidRPr="00FD6816" w:rsidRDefault="00CE1256" w:rsidP="00B12930">
            <w:pPr>
              <w:pStyle w:val="2"/>
              <w:tabs>
                <w:tab w:val="left" w:pos="0"/>
              </w:tabs>
              <w:ind w:left="113" w:right="113" w:firstLine="0"/>
              <w:jc w:val="center"/>
              <w:rPr>
                <w:sz w:val="22"/>
                <w:szCs w:val="22"/>
              </w:rPr>
            </w:pPr>
            <w:r>
              <w:rPr>
                <w:sz w:val="22"/>
                <w:szCs w:val="22"/>
              </w:rPr>
              <w:t>204 643,1</w:t>
            </w:r>
          </w:p>
        </w:tc>
        <w:tc>
          <w:tcPr>
            <w:tcW w:w="708" w:type="dxa"/>
            <w:textDirection w:val="btLr"/>
            <w:vAlign w:val="center"/>
          </w:tcPr>
          <w:p w:rsidR="00CE1256" w:rsidRDefault="00CE1256" w:rsidP="00B12930">
            <w:pPr>
              <w:pStyle w:val="2"/>
              <w:tabs>
                <w:tab w:val="left" w:pos="0"/>
              </w:tabs>
              <w:ind w:left="113" w:right="113" w:firstLine="0"/>
              <w:jc w:val="center"/>
              <w:rPr>
                <w:sz w:val="22"/>
                <w:szCs w:val="22"/>
              </w:rPr>
            </w:pPr>
            <w:r>
              <w:rPr>
                <w:sz w:val="22"/>
                <w:szCs w:val="22"/>
              </w:rPr>
              <w:t>254 340,2</w:t>
            </w:r>
          </w:p>
        </w:tc>
        <w:tc>
          <w:tcPr>
            <w:tcW w:w="709" w:type="dxa"/>
            <w:textDirection w:val="btLr"/>
            <w:vAlign w:val="center"/>
          </w:tcPr>
          <w:p w:rsidR="00CE1256" w:rsidRDefault="00621B3C" w:rsidP="00621B3C">
            <w:pPr>
              <w:pStyle w:val="2"/>
              <w:tabs>
                <w:tab w:val="left" w:pos="0"/>
              </w:tabs>
              <w:ind w:left="113" w:right="113" w:firstLine="0"/>
              <w:jc w:val="center"/>
              <w:rPr>
                <w:sz w:val="22"/>
                <w:szCs w:val="22"/>
              </w:rPr>
            </w:pPr>
            <w:r>
              <w:rPr>
                <w:sz w:val="22"/>
                <w:szCs w:val="22"/>
              </w:rPr>
              <w:t>257 337,2</w:t>
            </w:r>
          </w:p>
        </w:tc>
        <w:tc>
          <w:tcPr>
            <w:tcW w:w="709" w:type="dxa"/>
            <w:textDirection w:val="btLr"/>
            <w:vAlign w:val="center"/>
          </w:tcPr>
          <w:p w:rsidR="00CE1256" w:rsidRDefault="00CE1256" w:rsidP="00B12930">
            <w:pPr>
              <w:pStyle w:val="2"/>
              <w:tabs>
                <w:tab w:val="left" w:pos="0"/>
              </w:tabs>
              <w:ind w:left="113" w:right="113" w:firstLine="0"/>
              <w:jc w:val="center"/>
              <w:rPr>
                <w:sz w:val="22"/>
                <w:szCs w:val="22"/>
              </w:rPr>
            </w:pPr>
            <w:r>
              <w:rPr>
                <w:sz w:val="22"/>
                <w:szCs w:val="22"/>
              </w:rPr>
              <w:t>530 893,3</w:t>
            </w:r>
          </w:p>
        </w:tc>
        <w:tc>
          <w:tcPr>
            <w:tcW w:w="709" w:type="dxa"/>
            <w:textDirection w:val="btLr"/>
            <w:vAlign w:val="center"/>
          </w:tcPr>
          <w:p w:rsidR="00CE1256" w:rsidRDefault="00621B3C" w:rsidP="00B12930">
            <w:pPr>
              <w:pStyle w:val="2"/>
              <w:tabs>
                <w:tab w:val="left" w:pos="0"/>
              </w:tabs>
              <w:ind w:left="113" w:right="113" w:firstLine="0"/>
              <w:jc w:val="center"/>
              <w:rPr>
                <w:sz w:val="22"/>
                <w:szCs w:val="22"/>
              </w:rPr>
            </w:pPr>
            <w:r>
              <w:rPr>
                <w:sz w:val="22"/>
                <w:szCs w:val="22"/>
              </w:rPr>
              <w:t>229 437,5</w:t>
            </w:r>
          </w:p>
        </w:tc>
        <w:tc>
          <w:tcPr>
            <w:tcW w:w="708" w:type="dxa"/>
            <w:textDirection w:val="btLr"/>
            <w:vAlign w:val="center"/>
          </w:tcPr>
          <w:p w:rsidR="00CE1256" w:rsidRDefault="00621B3C" w:rsidP="00B12930">
            <w:pPr>
              <w:pStyle w:val="2"/>
              <w:tabs>
                <w:tab w:val="left" w:pos="0"/>
              </w:tabs>
              <w:ind w:left="113" w:right="113" w:firstLine="0"/>
              <w:jc w:val="center"/>
              <w:rPr>
                <w:sz w:val="22"/>
                <w:szCs w:val="22"/>
              </w:rPr>
            </w:pPr>
            <w:r>
              <w:rPr>
                <w:sz w:val="22"/>
                <w:szCs w:val="22"/>
              </w:rPr>
              <w:t>262 581,0</w:t>
            </w:r>
          </w:p>
        </w:tc>
        <w:tc>
          <w:tcPr>
            <w:tcW w:w="709" w:type="dxa"/>
            <w:textDirection w:val="btLr"/>
            <w:vAlign w:val="center"/>
          </w:tcPr>
          <w:p w:rsidR="00CE1256" w:rsidRDefault="00621B3C" w:rsidP="00621B3C">
            <w:pPr>
              <w:pStyle w:val="2"/>
              <w:tabs>
                <w:tab w:val="left" w:pos="0"/>
              </w:tabs>
              <w:ind w:left="113" w:right="113" w:firstLine="0"/>
              <w:jc w:val="center"/>
              <w:rPr>
                <w:sz w:val="22"/>
                <w:szCs w:val="22"/>
              </w:rPr>
            </w:pPr>
            <w:r>
              <w:rPr>
                <w:sz w:val="22"/>
                <w:szCs w:val="22"/>
              </w:rPr>
              <w:t>314 279,4</w:t>
            </w:r>
          </w:p>
        </w:tc>
        <w:tc>
          <w:tcPr>
            <w:tcW w:w="709" w:type="dxa"/>
            <w:textDirection w:val="btLr"/>
            <w:vAlign w:val="center"/>
          </w:tcPr>
          <w:p w:rsidR="00CE1256" w:rsidRDefault="00621B3C" w:rsidP="00B12930">
            <w:pPr>
              <w:pStyle w:val="2"/>
              <w:tabs>
                <w:tab w:val="left" w:pos="0"/>
              </w:tabs>
              <w:ind w:left="113" w:right="113" w:firstLine="0"/>
              <w:jc w:val="center"/>
              <w:rPr>
                <w:sz w:val="22"/>
                <w:szCs w:val="22"/>
              </w:rPr>
            </w:pPr>
            <w:r>
              <w:rPr>
                <w:sz w:val="22"/>
                <w:szCs w:val="22"/>
              </w:rPr>
              <w:t>241 209,3</w:t>
            </w:r>
          </w:p>
        </w:tc>
        <w:tc>
          <w:tcPr>
            <w:tcW w:w="709" w:type="dxa"/>
            <w:textDirection w:val="btLr"/>
            <w:vAlign w:val="center"/>
          </w:tcPr>
          <w:p w:rsidR="00CE1256" w:rsidRDefault="00621B3C" w:rsidP="00621B3C">
            <w:pPr>
              <w:pStyle w:val="2"/>
              <w:tabs>
                <w:tab w:val="left" w:pos="0"/>
              </w:tabs>
              <w:ind w:left="113" w:right="113" w:firstLine="0"/>
              <w:jc w:val="center"/>
              <w:rPr>
                <w:sz w:val="22"/>
                <w:szCs w:val="22"/>
              </w:rPr>
            </w:pPr>
            <w:r>
              <w:rPr>
                <w:sz w:val="22"/>
                <w:szCs w:val="22"/>
              </w:rPr>
              <w:t>451 682,3</w:t>
            </w:r>
          </w:p>
        </w:tc>
        <w:tc>
          <w:tcPr>
            <w:tcW w:w="708" w:type="dxa"/>
            <w:textDirection w:val="btLr"/>
            <w:vAlign w:val="center"/>
          </w:tcPr>
          <w:p w:rsidR="00CE1256" w:rsidRDefault="00621B3C" w:rsidP="00B12930">
            <w:pPr>
              <w:pStyle w:val="2"/>
              <w:tabs>
                <w:tab w:val="left" w:pos="0"/>
              </w:tabs>
              <w:ind w:left="113" w:right="113" w:firstLine="0"/>
              <w:jc w:val="center"/>
              <w:rPr>
                <w:sz w:val="22"/>
                <w:szCs w:val="22"/>
              </w:rPr>
            </w:pPr>
            <w:r>
              <w:rPr>
                <w:sz w:val="22"/>
                <w:szCs w:val="22"/>
              </w:rPr>
              <w:t>735 100,1</w:t>
            </w:r>
          </w:p>
        </w:tc>
      </w:tr>
      <w:tr w:rsidR="00CE1256" w:rsidRPr="00FD6816" w:rsidTr="00CE1256">
        <w:tc>
          <w:tcPr>
            <w:tcW w:w="1242" w:type="dxa"/>
            <w:vAlign w:val="center"/>
          </w:tcPr>
          <w:p w:rsidR="00CE1256" w:rsidRPr="0072397F" w:rsidRDefault="00CE1256" w:rsidP="008F3CC7">
            <w:pPr>
              <w:pStyle w:val="2"/>
              <w:tabs>
                <w:tab w:val="left" w:pos="0"/>
              </w:tabs>
              <w:ind w:firstLine="0"/>
              <w:jc w:val="left"/>
              <w:rPr>
                <w:sz w:val="18"/>
                <w:szCs w:val="18"/>
              </w:rPr>
            </w:pPr>
            <w:r w:rsidRPr="0072397F">
              <w:rPr>
                <w:sz w:val="18"/>
                <w:szCs w:val="18"/>
              </w:rPr>
              <w:t>Среднемесячные расходы</w:t>
            </w:r>
          </w:p>
        </w:tc>
        <w:tc>
          <w:tcPr>
            <w:tcW w:w="8505" w:type="dxa"/>
            <w:gridSpan w:val="12"/>
            <w:vAlign w:val="center"/>
          </w:tcPr>
          <w:p w:rsidR="00CE1256" w:rsidRDefault="00621B3C" w:rsidP="008F3CC7">
            <w:pPr>
              <w:pStyle w:val="2"/>
              <w:tabs>
                <w:tab w:val="left" w:pos="0"/>
              </w:tabs>
              <w:ind w:firstLine="0"/>
              <w:jc w:val="center"/>
              <w:rPr>
                <w:sz w:val="22"/>
                <w:szCs w:val="22"/>
              </w:rPr>
            </w:pPr>
            <w:r>
              <w:rPr>
                <w:sz w:val="22"/>
                <w:szCs w:val="22"/>
              </w:rPr>
              <w:t>315 873,2</w:t>
            </w:r>
          </w:p>
        </w:tc>
      </w:tr>
      <w:tr w:rsidR="00CE1256" w:rsidRPr="00FD6816" w:rsidTr="00B12930">
        <w:trPr>
          <w:cantSplit/>
          <w:trHeight w:val="1134"/>
        </w:trPr>
        <w:tc>
          <w:tcPr>
            <w:tcW w:w="1242" w:type="dxa"/>
            <w:vAlign w:val="center"/>
          </w:tcPr>
          <w:p w:rsidR="00CE1256" w:rsidRPr="0072397F" w:rsidRDefault="00CE1256" w:rsidP="008F3CC7">
            <w:pPr>
              <w:pStyle w:val="2"/>
              <w:tabs>
                <w:tab w:val="left" w:pos="0"/>
              </w:tabs>
              <w:ind w:firstLine="0"/>
              <w:jc w:val="left"/>
              <w:rPr>
                <w:sz w:val="18"/>
                <w:szCs w:val="18"/>
              </w:rPr>
            </w:pPr>
            <w:r w:rsidRPr="0072397F">
              <w:rPr>
                <w:sz w:val="18"/>
                <w:szCs w:val="18"/>
              </w:rPr>
              <w:t>Объем кредиторской задолженности по состоянию на конец месяца, всего</w:t>
            </w:r>
          </w:p>
        </w:tc>
        <w:tc>
          <w:tcPr>
            <w:tcW w:w="709" w:type="dxa"/>
            <w:textDirection w:val="btLr"/>
            <w:vAlign w:val="center"/>
          </w:tcPr>
          <w:p w:rsidR="00CE1256" w:rsidRPr="00FD6816" w:rsidRDefault="00CE1256" w:rsidP="00B12930">
            <w:pPr>
              <w:pStyle w:val="2"/>
              <w:tabs>
                <w:tab w:val="left" w:pos="0"/>
              </w:tabs>
              <w:ind w:left="113" w:right="113" w:firstLine="0"/>
              <w:jc w:val="center"/>
              <w:rPr>
                <w:sz w:val="22"/>
                <w:szCs w:val="22"/>
              </w:rPr>
            </w:pPr>
            <w:r>
              <w:rPr>
                <w:sz w:val="22"/>
                <w:szCs w:val="22"/>
              </w:rPr>
              <w:t>40 757,7</w:t>
            </w:r>
          </w:p>
        </w:tc>
        <w:tc>
          <w:tcPr>
            <w:tcW w:w="709" w:type="dxa"/>
            <w:textDirection w:val="btLr"/>
            <w:vAlign w:val="center"/>
          </w:tcPr>
          <w:p w:rsidR="00CE1256" w:rsidRPr="00FD6816" w:rsidRDefault="00CE1256" w:rsidP="00B12930">
            <w:pPr>
              <w:pStyle w:val="2"/>
              <w:tabs>
                <w:tab w:val="left" w:pos="0"/>
              </w:tabs>
              <w:ind w:left="113" w:right="113" w:firstLine="0"/>
              <w:jc w:val="center"/>
              <w:rPr>
                <w:sz w:val="22"/>
                <w:szCs w:val="22"/>
              </w:rPr>
            </w:pPr>
            <w:r>
              <w:rPr>
                <w:sz w:val="22"/>
                <w:szCs w:val="22"/>
              </w:rPr>
              <w:t>23 662,5</w:t>
            </w:r>
          </w:p>
        </w:tc>
        <w:tc>
          <w:tcPr>
            <w:tcW w:w="709" w:type="dxa"/>
            <w:textDirection w:val="btLr"/>
            <w:vAlign w:val="center"/>
          </w:tcPr>
          <w:p w:rsidR="00CE1256" w:rsidRPr="00FD6816" w:rsidRDefault="00CE1256" w:rsidP="00B12930">
            <w:pPr>
              <w:pStyle w:val="2"/>
              <w:tabs>
                <w:tab w:val="left" w:pos="0"/>
              </w:tabs>
              <w:ind w:left="113" w:right="113" w:firstLine="0"/>
              <w:jc w:val="center"/>
              <w:rPr>
                <w:sz w:val="22"/>
                <w:szCs w:val="22"/>
              </w:rPr>
            </w:pPr>
            <w:r>
              <w:rPr>
                <w:sz w:val="22"/>
                <w:szCs w:val="22"/>
              </w:rPr>
              <w:t>17 300,4</w:t>
            </w:r>
          </w:p>
        </w:tc>
        <w:tc>
          <w:tcPr>
            <w:tcW w:w="708" w:type="dxa"/>
            <w:textDirection w:val="btLr"/>
            <w:vAlign w:val="center"/>
          </w:tcPr>
          <w:p w:rsidR="00CE1256" w:rsidRDefault="00CE1256" w:rsidP="00B12930">
            <w:pPr>
              <w:pStyle w:val="2"/>
              <w:tabs>
                <w:tab w:val="left" w:pos="0"/>
              </w:tabs>
              <w:ind w:left="113" w:right="113" w:firstLine="0"/>
              <w:jc w:val="center"/>
              <w:rPr>
                <w:sz w:val="22"/>
                <w:szCs w:val="22"/>
              </w:rPr>
            </w:pPr>
            <w:r>
              <w:rPr>
                <w:sz w:val="22"/>
                <w:szCs w:val="22"/>
              </w:rPr>
              <w:t>21 829,0</w:t>
            </w:r>
          </w:p>
        </w:tc>
        <w:tc>
          <w:tcPr>
            <w:tcW w:w="709" w:type="dxa"/>
            <w:textDirection w:val="btLr"/>
            <w:vAlign w:val="center"/>
          </w:tcPr>
          <w:p w:rsidR="00CE1256" w:rsidRDefault="00CE1256" w:rsidP="00B12930">
            <w:pPr>
              <w:pStyle w:val="2"/>
              <w:tabs>
                <w:tab w:val="left" w:pos="0"/>
              </w:tabs>
              <w:ind w:left="113" w:right="113" w:firstLine="0"/>
              <w:jc w:val="center"/>
              <w:rPr>
                <w:sz w:val="22"/>
                <w:szCs w:val="22"/>
              </w:rPr>
            </w:pPr>
            <w:r>
              <w:rPr>
                <w:sz w:val="22"/>
                <w:szCs w:val="22"/>
              </w:rPr>
              <w:t>66 935,5</w:t>
            </w:r>
          </w:p>
        </w:tc>
        <w:tc>
          <w:tcPr>
            <w:tcW w:w="709" w:type="dxa"/>
            <w:textDirection w:val="btLr"/>
            <w:vAlign w:val="center"/>
          </w:tcPr>
          <w:p w:rsidR="00CE1256" w:rsidRDefault="00CE1256" w:rsidP="00B12930">
            <w:pPr>
              <w:pStyle w:val="2"/>
              <w:tabs>
                <w:tab w:val="left" w:pos="0"/>
              </w:tabs>
              <w:ind w:left="113" w:right="113" w:firstLine="0"/>
              <w:jc w:val="center"/>
              <w:rPr>
                <w:sz w:val="22"/>
                <w:szCs w:val="22"/>
              </w:rPr>
            </w:pPr>
            <w:r>
              <w:rPr>
                <w:sz w:val="22"/>
                <w:szCs w:val="22"/>
              </w:rPr>
              <w:t>26 935,6</w:t>
            </w:r>
          </w:p>
        </w:tc>
        <w:tc>
          <w:tcPr>
            <w:tcW w:w="709" w:type="dxa"/>
            <w:textDirection w:val="btLr"/>
            <w:vAlign w:val="center"/>
          </w:tcPr>
          <w:p w:rsidR="00CE1256" w:rsidRDefault="00621B3C" w:rsidP="00B12930">
            <w:pPr>
              <w:pStyle w:val="2"/>
              <w:tabs>
                <w:tab w:val="left" w:pos="0"/>
              </w:tabs>
              <w:ind w:left="113" w:right="113" w:firstLine="0"/>
              <w:jc w:val="center"/>
              <w:rPr>
                <w:sz w:val="22"/>
                <w:szCs w:val="22"/>
              </w:rPr>
            </w:pPr>
            <w:r>
              <w:rPr>
                <w:sz w:val="22"/>
                <w:szCs w:val="22"/>
              </w:rPr>
              <w:t>40 465,9</w:t>
            </w:r>
          </w:p>
        </w:tc>
        <w:tc>
          <w:tcPr>
            <w:tcW w:w="708" w:type="dxa"/>
            <w:textDirection w:val="btLr"/>
            <w:vAlign w:val="center"/>
          </w:tcPr>
          <w:p w:rsidR="00CE1256" w:rsidRDefault="00621B3C" w:rsidP="00B12930">
            <w:pPr>
              <w:pStyle w:val="2"/>
              <w:tabs>
                <w:tab w:val="left" w:pos="0"/>
              </w:tabs>
              <w:ind w:left="113" w:right="113" w:firstLine="0"/>
              <w:jc w:val="center"/>
              <w:rPr>
                <w:sz w:val="22"/>
                <w:szCs w:val="22"/>
              </w:rPr>
            </w:pPr>
            <w:r>
              <w:rPr>
                <w:sz w:val="22"/>
                <w:szCs w:val="22"/>
              </w:rPr>
              <w:t>24 945,1</w:t>
            </w:r>
          </w:p>
        </w:tc>
        <w:tc>
          <w:tcPr>
            <w:tcW w:w="709" w:type="dxa"/>
            <w:textDirection w:val="btLr"/>
            <w:vAlign w:val="center"/>
          </w:tcPr>
          <w:p w:rsidR="00CE1256" w:rsidRDefault="00621B3C" w:rsidP="00B12930">
            <w:pPr>
              <w:pStyle w:val="2"/>
              <w:tabs>
                <w:tab w:val="left" w:pos="0"/>
              </w:tabs>
              <w:ind w:left="113" w:right="113" w:firstLine="0"/>
              <w:jc w:val="center"/>
              <w:rPr>
                <w:sz w:val="22"/>
                <w:szCs w:val="22"/>
              </w:rPr>
            </w:pPr>
            <w:r>
              <w:rPr>
                <w:sz w:val="22"/>
                <w:szCs w:val="22"/>
              </w:rPr>
              <w:t>22 701,5</w:t>
            </w:r>
          </w:p>
        </w:tc>
        <w:tc>
          <w:tcPr>
            <w:tcW w:w="709" w:type="dxa"/>
            <w:textDirection w:val="btLr"/>
            <w:vAlign w:val="center"/>
          </w:tcPr>
          <w:p w:rsidR="00CE1256" w:rsidRDefault="00621B3C" w:rsidP="00B12930">
            <w:pPr>
              <w:pStyle w:val="2"/>
              <w:tabs>
                <w:tab w:val="left" w:pos="0"/>
              </w:tabs>
              <w:ind w:left="113" w:right="113" w:firstLine="0"/>
              <w:jc w:val="center"/>
              <w:rPr>
                <w:sz w:val="22"/>
                <w:szCs w:val="22"/>
              </w:rPr>
            </w:pPr>
            <w:r>
              <w:rPr>
                <w:sz w:val="22"/>
                <w:szCs w:val="22"/>
              </w:rPr>
              <w:t>62 085,0</w:t>
            </w:r>
          </w:p>
        </w:tc>
        <w:tc>
          <w:tcPr>
            <w:tcW w:w="709" w:type="dxa"/>
            <w:textDirection w:val="btLr"/>
            <w:vAlign w:val="center"/>
          </w:tcPr>
          <w:p w:rsidR="00CE1256" w:rsidRDefault="00621B3C" w:rsidP="00B12930">
            <w:pPr>
              <w:pStyle w:val="2"/>
              <w:tabs>
                <w:tab w:val="left" w:pos="0"/>
              </w:tabs>
              <w:ind w:left="113" w:right="113" w:firstLine="0"/>
              <w:jc w:val="center"/>
              <w:rPr>
                <w:sz w:val="22"/>
                <w:szCs w:val="22"/>
              </w:rPr>
            </w:pPr>
            <w:r>
              <w:rPr>
                <w:sz w:val="22"/>
                <w:szCs w:val="22"/>
              </w:rPr>
              <w:t>24 594,0</w:t>
            </w:r>
          </w:p>
        </w:tc>
        <w:tc>
          <w:tcPr>
            <w:tcW w:w="708" w:type="dxa"/>
            <w:textDirection w:val="btLr"/>
            <w:vAlign w:val="center"/>
          </w:tcPr>
          <w:p w:rsidR="00CE1256" w:rsidRDefault="00621B3C" w:rsidP="00B12930">
            <w:pPr>
              <w:pStyle w:val="2"/>
              <w:tabs>
                <w:tab w:val="left" w:pos="0"/>
              </w:tabs>
              <w:ind w:left="113" w:right="113" w:firstLine="0"/>
              <w:jc w:val="center"/>
              <w:rPr>
                <w:sz w:val="22"/>
                <w:szCs w:val="22"/>
              </w:rPr>
            </w:pPr>
            <w:r>
              <w:rPr>
                <w:sz w:val="22"/>
                <w:szCs w:val="22"/>
              </w:rPr>
              <w:t>4 388,6</w:t>
            </w:r>
          </w:p>
        </w:tc>
      </w:tr>
      <w:tr w:rsidR="00CE1256" w:rsidRPr="00FD6816" w:rsidTr="00B12930">
        <w:tc>
          <w:tcPr>
            <w:tcW w:w="1242" w:type="dxa"/>
            <w:vAlign w:val="center"/>
          </w:tcPr>
          <w:p w:rsidR="00CE1256" w:rsidRPr="0072397F" w:rsidRDefault="00CE1256" w:rsidP="008F3CC7">
            <w:pPr>
              <w:pStyle w:val="2"/>
              <w:tabs>
                <w:tab w:val="left" w:pos="0"/>
              </w:tabs>
              <w:ind w:firstLine="0"/>
              <w:jc w:val="left"/>
              <w:rPr>
                <w:sz w:val="18"/>
                <w:szCs w:val="18"/>
              </w:rPr>
            </w:pPr>
            <w:r w:rsidRPr="0072397F">
              <w:rPr>
                <w:sz w:val="18"/>
                <w:szCs w:val="18"/>
              </w:rPr>
              <w:t>Отношение кредиторской задолженности к среднемесячным расходам муниципального образования, %</w:t>
            </w:r>
          </w:p>
        </w:tc>
        <w:tc>
          <w:tcPr>
            <w:tcW w:w="709" w:type="dxa"/>
            <w:vAlign w:val="center"/>
          </w:tcPr>
          <w:p w:rsidR="00CE1256" w:rsidRPr="00FD6816" w:rsidRDefault="00621B3C" w:rsidP="00B12930">
            <w:pPr>
              <w:pStyle w:val="2"/>
              <w:tabs>
                <w:tab w:val="left" w:pos="0"/>
              </w:tabs>
              <w:ind w:firstLine="0"/>
              <w:jc w:val="center"/>
              <w:rPr>
                <w:sz w:val="22"/>
                <w:szCs w:val="22"/>
              </w:rPr>
            </w:pPr>
            <w:r>
              <w:rPr>
                <w:sz w:val="22"/>
                <w:szCs w:val="22"/>
              </w:rPr>
              <w:t>12,9</w:t>
            </w:r>
          </w:p>
        </w:tc>
        <w:tc>
          <w:tcPr>
            <w:tcW w:w="709" w:type="dxa"/>
            <w:vAlign w:val="center"/>
          </w:tcPr>
          <w:p w:rsidR="00CE1256" w:rsidRPr="00FD6816" w:rsidRDefault="00621B3C" w:rsidP="00B12930">
            <w:pPr>
              <w:pStyle w:val="2"/>
              <w:tabs>
                <w:tab w:val="left" w:pos="0"/>
              </w:tabs>
              <w:ind w:firstLine="0"/>
              <w:jc w:val="center"/>
              <w:rPr>
                <w:sz w:val="22"/>
                <w:szCs w:val="22"/>
              </w:rPr>
            </w:pPr>
            <w:r>
              <w:rPr>
                <w:sz w:val="22"/>
                <w:szCs w:val="22"/>
              </w:rPr>
              <w:t>7,5</w:t>
            </w:r>
          </w:p>
        </w:tc>
        <w:tc>
          <w:tcPr>
            <w:tcW w:w="709" w:type="dxa"/>
            <w:vAlign w:val="center"/>
          </w:tcPr>
          <w:p w:rsidR="00CE1256" w:rsidRPr="00FD6816" w:rsidRDefault="00621B3C" w:rsidP="00B12930">
            <w:pPr>
              <w:pStyle w:val="2"/>
              <w:tabs>
                <w:tab w:val="left" w:pos="0"/>
              </w:tabs>
              <w:ind w:firstLine="0"/>
              <w:jc w:val="center"/>
              <w:rPr>
                <w:sz w:val="22"/>
                <w:szCs w:val="22"/>
              </w:rPr>
            </w:pPr>
            <w:r>
              <w:rPr>
                <w:sz w:val="22"/>
                <w:szCs w:val="22"/>
              </w:rPr>
              <w:t>5,5</w:t>
            </w:r>
          </w:p>
        </w:tc>
        <w:tc>
          <w:tcPr>
            <w:tcW w:w="708" w:type="dxa"/>
            <w:vAlign w:val="center"/>
          </w:tcPr>
          <w:p w:rsidR="00CE1256" w:rsidRDefault="004637D0" w:rsidP="00B12930">
            <w:pPr>
              <w:pStyle w:val="2"/>
              <w:tabs>
                <w:tab w:val="left" w:pos="0"/>
              </w:tabs>
              <w:ind w:firstLine="0"/>
              <w:jc w:val="center"/>
              <w:rPr>
                <w:sz w:val="22"/>
                <w:szCs w:val="22"/>
              </w:rPr>
            </w:pPr>
            <w:r>
              <w:rPr>
                <w:sz w:val="22"/>
                <w:szCs w:val="22"/>
              </w:rPr>
              <w:t>6,9</w:t>
            </w:r>
          </w:p>
        </w:tc>
        <w:tc>
          <w:tcPr>
            <w:tcW w:w="709" w:type="dxa"/>
            <w:vAlign w:val="center"/>
          </w:tcPr>
          <w:p w:rsidR="00CE1256" w:rsidRDefault="004637D0" w:rsidP="00B12930">
            <w:pPr>
              <w:pStyle w:val="2"/>
              <w:tabs>
                <w:tab w:val="left" w:pos="0"/>
              </w:tabs>
              <w:ind w:firstLine="0"/>
              <w:jc w:val="center"/>
              <w:rPr>
                <w:sz w:val="22"/>
                <w:szCs w:val="22"/>
              </w:rPr>
            </w:pPr>
            <w:r>
              <w:rPr>
                <w:sz w:val="22"/>
                <w:szCs w:val="22"/>
              </w:rPr>
              <w:t>21,2</w:t>
            </w:r>
          </w:p>
        </w:tc>
        <w:tc>
          <w:tcPr>
            <w:tcW w:w="709" w:type="dxa"/>
            <w:vAlign w:val="center"/>
          </w:tcPr>
          <w:p w:rsidR="00CE1256" w:rsidRDefault="004637D0" w:rsidP="00B12930">
            <w:pPr>
              <w:pStyle w:val="2"/>
              <w:tabs>
                <w:tab w:val="left" w:pos="0"/>
              </w:tabs>
              <w:ind w:firstLine="0"/>
              <w:jc w:val="center"/>
              <w:rPr>
                <w:sz w:val="22"/>
                <w:szCs w:val="22"/>
              </w:rPr>
            </w:pPr>
            <w:r>
              <w:rPr>
                <w:sz w:val="22"/>
                <w:szCs w:val="22"/>
              </w:rPr>
              <w:t>8,5</w:t>
            </w:r>
          </w:p>
        </w:tc>
        <w:tc>
          <w:tcPr>
            <w:tcW w:w="709" w:type="dxa"/>
            <w:vAlign w:val="center"/>
          </w:tcPr>
          <w:p w:rsidR="00CE1256" w:rsidRDefault="004637D0" w:rsidP="00B12930">
            <w:pPr>
              <w:pStyle w:val="2"/>
              <w:tabs>
                <w:tab w:val="left" w:pos="0"/>
              </w:tabs>
              <w:ind w:firstLine="0"/>
              <w:jc w:val="center"/>
              <w:rPr>
                <w:sz w:val="22"/>
                <w:szCs w:val="22"/>
              </w:rPr>
            </w:pPr>
            <w:r>
              <w:rPr>
                <w:sz w:val="22"/>
                <w:szCs w:val="22"/>
              </w:rPr>
              <w:t>12,8</w:t>
            </w:r>
          </w:p>
        </w:tc>
        <w:tc>
          <w:tcPr>
            <w:tcW w:w="708" w:type="dxa"/>
            <w:vAlign w:val="center"/>
          </w:tcPr>
          <w:p w:rsidR="00CE1256" w:rsidRDefault="004637D0" w:rsidP="00B12930">
            <w:pPr>
              <w:pStyle w:val="2"/>
              <w:tabs>
                <w:tab w:val="left" w:pos="0"/>
              </w:tabs>
              <w:ind w:firstLine="0"/>
              <w:jc w:val="center"/>
              <w:rPr>
                <w:sz w:val="22"/>
                <w:szCs w:val="22"/>
              </w:rPr>
            </w:pPr>
            <w:r>
              <w:rPr>
                <w:sz w:val="22"/>
                <w:szCs w:val="22"/>
              </w:rPr>
              <w:t>7,9</w:t>
            </w:r>
          </w:p>
        </w:tc>
        <w:tc>
          <w:tcPr>
            <w:tcW w:w="709" w:type="dxa"/>
            <w:vAlign w:val="center"/>
          </w:tcPr>
          <w:p w:rsidR="00CE1256" w:rsidRDefault="004637D0" w:rsidP="00B12930">
            <w:pPr>
              <w:pStyle w:val="2"/>
              <w:tabs>
                <w:tab w:val="left" w:pos="0"/>
              </w:tabs>
              <w:ind w:firstLine="0"/>
              <w:jc w:val="center"/>
              <w:rPr>
                <w:sz w:val="22"/>
                <w:szCs w:val="22"/>
              </w:rPr>
            </w:pPr>
            <w:r>
              <w:rPr>
                <w:sz w:val="22"/>
                <w:szCs w:val="22"/>
              </w:rPr>
              <w:t>7,2</w:t>
            </w:r>
          </w:p>
        </w:tc>
        <w:tc>
          <w:tcPr>
            <w:tcW w:w="709" w:type="dxa"/>
            <w:vAlign w:val="center"/>
          </w:tcPr>
          <w:p w:rsidR="00CE1256" w:rsidRDefault="004637D0" w:rsidP="00B12930">
            <w:pPr>
              <w:pStyle w:val="2"/>
              <w:tabs>
                <w:tab w:val="left" w:pos="0"/>
              </w:tabs>
              <w:ind w:firstLine="0"/>
              <w:jc w:val="center"/>
              <w:rPr>
                <w:sz w:val="22"/>
                <w:szCs w:val="22"/>
              </w:rPr>
            </w:pPr>
            <w:r>
              <w:rPr>
                <w:sz w:val="22"/>
                <w:szCs w:val="22"/>
              </w:rPr>
              <w:t>19,7</w:t>
            </w:r>
          </w:p>
        </w:tc>
        <w:tc>
          <w:tcPr>
            <w:tcW w:w="709" w:type="dxa"/>
            <w:vAlign w:val="center"/>
          </w:tcPr>
          <w:p w:rsidR="00CE1256" w:rsidRDefault="004637D0" w:rsidP="00B12930">
            <w:pPr>
              <w:pStyle w:val="2"/>
              <w:tabs>
                <w:tab w:val="left" w:pos="0"/>
              </w:tabs>
              <w:ind w:firstLine="0"/>
              <w:jc w:val="center"/>
              <w:rPr>
                <w:sz w:val="22"/>
                <w:szCs w:val="22"/>
              </w:rPr>
            </w:pPr>
            <w:r>
              <w:rPr>
                <w:sz w:val="22"/>
                <w:szCs w:val="22"/>
              </w:rPr>
              <w:t>7,8</w:t>
            </w:r>
          </w:p>
        </w:tc>
        <w:tc>
          <w:tcPr>
            <w:tcW w:w="708" w:type="dxa"/>
            <w:vAlign w:val="center"/>
          </w:tcPr>
          <w:p w:rsidR="00CE1256" w:rsidRDefault="004637D0" w:rsidP="00B12930">
            <w:pPr>
              <w:pStyle w:val="2"/>
              <w:tabs>
                <w:tab w:val="left" w:pos="0"/>
              </w:tabs>
              <w:ind w:firstLine="0"/>
              <w:jc w:val="center"/>
              <w:rPr>
                <w:sz w:val="22"/>
                <w:szCs w:val="22"/>
              </w:rPr>
            </w:pPr>
            <w:r>
              <w:rPr>
                <w:sz w:val="22"/>
                <w:szCs w:val="22"/>
              </w:rPr>
              <w:t>1,4</w:t>
            </w:r>
          </w:p>
        </w:tc>
      </w:tr>
    </w:tbl>
    <w:p w:rsidR="00FD6816" w:rsidRDefault="00FD6816" w:rsidP="00561054">
      <w:pPr>
        <w:pStyle w:val="2"/>
        <w:tabs>
          <w:tab w:val="left" w:pos="0"/>
        </w:tabs>
        <w:ind w:firstLine="561"/>
        <w:rPr>
          <w:sz w:val="24"/>
        </w:rPr>
      </w:pPr>
    </w:p>
    <w:p w:rsidR="00561054" w:rsidRDefault="00561054" w:rsidP="00561054">
      <w:pPr>
        <w:pStyle w:val="2"/>
        <w:tabs>
          <w:tab w:val="left" w:pos="0"/>
        </w:tabs>
        <w:ind w:firstLine="561"/>
        <w:rPr>
          <w:sz w:val="24"/>
        </w:rPr>
      </w:pPr>
      <w:r>
        <w:rPr>
          <w:sz w:val="24"/>
        </w:rPr>
        <w:t>По состоянию на 01.0</w:t>
      </w:r>
      <w:r w:rsidR="009160FF">
        <w:rPr>
          <w:sz w:val="24"/>
        </w:rPr>
        <w:t>1</w:t>
      </w:r>
      <w:r>
        <w:rPr>
          <w:sz w:val="24"/>
        </w:rPr>
        <w:t>.201</w:t>
      </w:r>
      <w:r w:rsidR="009160FF">
        <w:rPr>
          <w:sz w:val="24"/>
        </w:rPr>
        <w:t>3</w:t>
      </w:r>
      <w:r>
        <w:rPr>
          <w:sz w:val="24"/>
        </w:rPr>
        <w:t xml:space="preserve"> года кредиторская задолженность учреждений муниципального образования составила 1,4% от среднемесячных расходов бюджета.</w:t>
      </w:r>
    </w:p>
    <w:p w:rsidR="00FB6B20" w:rsidRDefault="00561054" w:rsidP="00FB6B20">
      <w:pPr>
        <w:pStyle w:val="2"/>
        <w:tabs>
          <w:tab w:val="left" w:pos="0"/>
        </w:tabs>
        <w:ind w:firstLine="561"/>
        <w:rPr>
          <w:sz w:val="24"/>
        </w:rPr>
      </w:pPr>
      <w:r>
        <w:rPr>
          <w:sz w:val="24"/>
        </w:rPr>
        <w:t>В течение 2012 года происходило колебание кредиторской задолженности и в мае 2012 года она достигла наивысшего показателя в 2</w:t>
      </w:r>
      <w:r w:rsidR="009160FF">
        <w:rPr>
          <w:sz w:val="24"/>
        </w:rPr>
        <w:t>1</w:t>
      </w:r>
      <w:r>
        <w:rPr>
          <w:sz w:val="24"/>
        </w:rPr>
        <w:t>,</w:t>
      </w:r>
      <w:r w:rsidR="009160FF">
        <w:rPr>
          <w:sz w:val="24"/>
        </w:rPr>
        <w:t>2</w:t>
      </w:r>
      <w:r>
        <w:rPr>
          <w:sz w:val="24"/>
        </w:rPr>
        <w:t>% от среднемесячных расходов бюджета. При этом объем кредиторской задолженности ни в одном месяце 2012 года не возрос до уровня среднемесячных расходов</w:t>
      </w:r>
      <w:r w:rsidR="00FB6B20">
        <w:rPr>
          <w:sz w:val="24"/>
        </w:rPr>
        <w:t>,</w:t>
      </w:r>
      <w:r>
        <w:rPr>
          <w:sz w:val="24"/>
        </w:rPr>
        <w:t xml:space="preserve"> и </w:t>
      </w:r>
      <w:r w:rsidR="00FB6B20">
        <w:rPr>
          <w:sz w:val="24"/>
        </w:rPr>
        <w:t>по состоянию на 01.0</w:t>
      </w:r>
      <w:r w:rsidR="009160FF">
        <w:rPr>
          <w:sz w:val="24"/>
        </w:rPr>
        <w:t>1</w:t>
      </w:r>
      <w:r w:rsidR="00FB6B20">
        <w:rPr>
          <w:sz w:val="24"/>
        </w:rPr>
        <w:t>.201</w:t>
      </w:r>
      <w:r w:rsidR="009160FF">
        <w:rPr>
          <w:sz w:val="24"/>
        </w:rPr>
        <w:t>3</w:t>
      </w:r>
      <w:r w:rsidR="00FB6B20">
        <w:rPr>
          <w:sz w:val="24"/>
        </w:rPr>
        <w:t>года кредиторская задолженность учреждений муниципального образования составила 1,4% от среднемесячных расходов бюджета.</w:t>
      </w:r>
    </w:p>
    <w:p w:rsidR="00561054" w:rsidRDefault="00561054" w:rsidP="00561054">
      <w:pPr>
        <w:pStyle w:val="2"/>
        <w:tabs>
          <w:tab w:val="left" w:pos="0"/>
        </w:tabs>
        <w:ind w:firstLine="561"/>
        <w:rPr>
          <w:sz w:val="24"/>
        </w:rPr>
      </w:pPr>
      <w:r>
        <w:rPr>
          <w:sz w:val="24"/>
        </w:rPr>
        <w:t>По результатам мониторинга можно сделать вывод, что ситуация в целом по муниципальному образованию в части кредиторской задолженности наход</w:t>
      </w:r>
      <w:r w:rsidR="00E06699">
        <w:rPr>
          <w:sz w:val="24"/>
        </w:rPr>
        <w:t>и</w:t>
      </w:r>
      <w:r>
        <w:rPr>
          <w:sz w:val="24"/>
        </w:rPr>
        <w:t>тся под контролем. Управление бюджетного учета, отчетности и кассового исполнения бюджета департамента финансов администрации города Югорска ежеквартально проводит работу по анализу кредиторской задолженности и если происходит рост кредиторской задолженности, то это является временным явлением, задолженность обоснованная, не противоречащая законодательству.</w:t>
      </w:r>
    </w:p>
    <w:p w:rsidR="00FD6816" w:rsidRDefault="00FD6816" w:rsidP="00561054">
      <w:pPr>
        <w:pStyle w:val="2"/>
        <w:tabs>
          <w:tab w:val="left" w:pos="0"/>
        </w:tabs>
        <w:ind w:firstLine="561"/>
        <w:rPr>
          <w:sz w:val="24"/>
        </w:rPr>
      </w:pPr>
    </w:p>
    <w:p w:rsidR="00343DEA" w:rsidRPr="00343DEA" w:rsidRDefault="00343DEA" w:rsidP="00561054">
      <w:pPr>
        <w:pStyle w:val="2"/>
        <w:tabs>
          <w:tab w:val="left" w:pos="0"/>
        </w:tabs>
        <w:ind w:firstLine="561"/>
        <w:rPr>
          <w:sz w:val="24"/>
        </w:rPr>
      </w:pP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Заместитель главы администрации</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города Югорска</w:t>
      </w:r>
      <w:r>
        <w:rPr>
          <w:rFonts w:ascii="Times New Roman" w:hAnsi="Times New Roman" w:cs="Times New Roman"/>
          <w:sz w:val="24"/>
          <w:szCs w:val="24"/>
        </w:rPr>
        <w:t xml:space="preserve"> -</w:t>
      </w:r>
      <w:r w:rsidRPr="00343DEA">
        <w:rPr>
          <w:rFonts w:ascii="Times New Roman" w:hAnsi="Times New Roman" w:cs="Times New Roman"/>
          <w:sz w:val="24"/>
          <w:szCs w:val="24"/>
        </w:rPr>
        <w:t xml:space="preserve"> директор </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департамента финансов                                </w:t>
      </w:r>
      <w:r>
        <w:rPr>
          <w:rFonts w:ascii="Times New Roman" w:hAnsi="Times New Roman" w:cs="Times New Roman"/>
          <w:sz w:val="24"/>
          <w:szCs w:val="24"/>
        </w:rPr>
        <w:t xml:space="preserve">                               </w:t>
      </w:r>
      <w:r w:rsidRPr="00343DEA">
        <w:rPr>
          <w:rFonts w:ascii="Times New Roman" w:hAnsi="Times New Roman" w:cs="Times New Roman"/>
          <w:sz w:val="24"/>
          <w:szCs w:val="24"/>
        </w:rPr>
        <w:t xml:space="preserve">                              Л.И. Горшкова</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              </w:t>
      </w:r>
    </w:p>
    <w:p w:rsidR="00343DEA" w:rsidRDefault="00343DEA" w:rsidP="00561054">
      <w:pPr>
        <w:spacing w:after="0" w:line="240" w:lineRule="auto"/>
        <w:jc w:val="both"/>
        <w:rPr>
          <w:rFonts w:ascii="Times New Roman" w:hAnsi="Times New Roman" w:cs="Times New Roman"/>
          <w:sz w:val="24"/>
          <w:szCs w:val="24"/>
        </w:rPr>
      </w:pPr>
    </w:p>
    <w:p w:rsidR="00343DEA" w:rsidRDefault="00343DEA" w:rsidP="00561054">
      <w:pPr>
        <w:spacing w:after="0" w:line="240" w:lineRule="auto"/>
        <w:jc w:val="both"/>
        <w:rPr>
          <w:rFonts w:ascii="Times New Roman" w:hAnsi="Times New Roman" w:cs="Times New Roman"/>
          <w:sz w:val="24"/>
          <w:szCs w:val="24"/>
        </w:rPr>
      </w:pPr>
    </w:p>
    <w:p w:rsidR="00343DEA" w:rsidRDefault="00343DEA" w:rsidP="00561054">
      <w:pPr>
        <w:spacing w:after="0" w:line="240" w:lineRule="auto"/>
        <w:jc w:val="both"/>
        <w:rPr>
          <w:rFonts w:ascii="Times New Roman" w:hAnsi="Times New Roman" w:cs="Times New Roman"/>
          <w:sz w:val="24"/>
          <w:szCs w:val="24"/>
        </w:rPr>
      </w:pPr>
    </w:p>
    <w:p w:rsidR="00343DEA" w:rsidRDefault="00343DEA" w:rsidP="008F3CC7">
      <w:pPr>
        <w:spacing w:after="0" w:line="240" w:lineRule="auto"/>
        <w:jc w:val="both"/>
        <w:rPr>
          <w:rFonts w:ascii="Times New Roman" w:hAnsi="Times New Roman" w:cs="Times New Roman"/>
          <w:sz w:val="24"/>
          <w:szCs w:val="24"/>
        </w:rPr>
      </w:pPr>
    </w:p>
    <w:p w:rsidR="00343DEA" w:rsidRPr="00343DEA" w:rsidRDefault="00343DEA" w:rsidP="008F3CC7">
      <w:pPr>
        <w:spacing w:after="0" w:line="240" w:lineRule="auto"/>
        <w:jc w:val="both"/>
        <w:rPr>
          <w:rFonts w:ascii="Times New Roman" w:hAnsi="Times New Roman" w:cs="Times New Roman"/>
          <w:sz w:val="24"/>
          <w:szCs w:val="24"/>
        </w:rPr>
      </w:pPr>
    </w:p>
    <w:p w:rsidR="00343DEA" w:rsidRPr="00343DEA" w:rsidRDefault="00343DEA" w:rsidP="008F3CC7">
      <w:pPr>
        <w:spacing w:after="0" w:line="240" w:lineRule="auto"/>
        <w:jc w:val="both"/>
        <w:rPr>
          <w:rFonts w:ascii="Times New Roman" w:hAnsi="Times New Roman" w:cs="Times New Roman"/>
          <w:sz w:val="16"/>
          <w:szCs w:val="16"/>
        </w:rPr>
      </w:pPr>
      <w:r w:rsidRPr="00343DEA">
        <w:rPr>
          <w:rFonts w:ascii="Times New Roman" w:hAnsi="Times New Roman" w:cs="Times New Roman"/>
          <w:sz w:val="16"/>
          <w:szCs w:val="16"/>
        </w:rPr>
        <w:t>Исполнитель: зам.начальника УБУО и КИБ</w:t>
      </w:r>
    </w:p>
    <w:p w:rsidR="00343DEA" w:rsidRPr="00343DEA" w:rsidRDefault="00343DEA" w:rsidP="008F3CC7">
      <w:pPr>
        <w:spacing w:after="0" w:line="240" w:lineRule="auto"/>
        <w:jc w:val="both"/>
        <w:rPr>
          <w:rFonts w:ascii="Times New Roman" w:hAnsi="Times New Roman" w:cs="Times New Roman"/>
          <w:sz w:val="16"/>
          <w:szCs w:val="16"/>
        </w:rPr>
      </w:pPr>
      <w:r w:rsidRPr="00343DEA">
        <w:rPr>
          <w:rFonts w:ascii="Times New Roman" w:hAnsi="Times New Roman" w:cs="Times New Roman"/>
          <w:sz w:val="16"/>
          <w:szCs w:val="16"/>
        </w:rPr>
        <w:t>Зотова Светлана Алексеевна, 8(34675)5-00-31</w:t>
      </w:r>
    </w:p>
    <w:p w:rsidR="00343DEA" w:rsidRPr="00343DEA" w:rsidRDefault="00343DEA" w:rsidP="008F3CC7">
      <w:pPr>
        <w:pStyle w:val="2"/>
        <w:tabs>
          <w:tab w:val="left" w:pos="0"/>
        </w:tabs>
        <w:ind w:firstLine="561"/>
        <w:rPr>
          <w:sz w:val="24"/>
        </w:rPr>
      </w:pPr>
    </w:p>
    <w:sectPr w:rsidR="00343DEA" w:rsidRPr="00343DEA" w:rsidSect="0056436C">
      <w:footerReference w:type="default" r:id="rId8"/>
      <w:pgSz w:w="11906" w:h="16838"/>
      <w:pgMar w:top="1134"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280" w:rsidRDefault="00025280" w:rsidP="006B30EE">
      <w:pPr>
        <w:spacing w:after="0" w:line="240" w:lineRule="auto"/>
      </w:pPr>
      <w:r>
        <w:separator/>
      </w:r>
    </w:p>
  </w:endnote>
  <w:endnote w:type="continuationSeparator" w:id="1">
    <w:p w:rsidR="00025280" w:rsidRDefault="00025280" w:rsidP="006B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0219"/>
    </w:sdtPr>
    <w:sdtContent>
      <w:p w:rsidR="007A5D9A" w:rsidRDefault="00C56B40">
        <w:pPr>
          <w:pStyle w:val="a7"/>
          <w:jc w:val="right"/>
        </w:pPr>
        <w:fldSimple w:instr=" PAGE   \* MERGEFORMAT ">
          <w:r w:rsidR="00E06699">
            <w:rPr>
              <w:noProof/>
            </w:rPr>
            <w:t>5</w:t>
          </w:r>
        </w:fldSimple>
      </w:p>
    </w:sdtContent>
  </w:sdt>
  <w:p w:rsidR="007A5D9A" w:rsidRDefault="007A5D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280" w:rsidRDefault="00025280" w:rsidP="006B30EE">
      <w:pPr>
        <w:spacing w:after="0" w:line="240" w:lineRule="auto"/>
      </w:pPr>
      <w:r>
        <w:separator/>
      </w:r>
    </w:p>
  </w:footnote>
  <w:footnote w:type="continuationSeparator" w:id="1">
    <w:p w:rsidR="00025280" w:rsidRDefault="00025280" w:rsidP="006B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0AA1"/>
    <w:multiLevelType w:val="hybridMultilevel"/>
    <w:tmpl w:val="1CCABD64"/>
    <w:lvl w:ilvl="0" w:tplc="D402E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861FCD"/>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68A6243"/>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80A420D"/>
    <w:multiLevelType w:val="hybridMultilevel"/>
    <w:tmpl w:val="108C3936"/>
    <w:lvl w:ilvl="0" w:tplc="BF769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7D6049"/>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DA07DAC"/>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644576FB"/>
    <w:multiLevelType w:val="hybridMultilevel"/>
    <w:tmpl w:val="2FAC48E8"/>
    <w:lvl w:ilvl="0" w:tplc="66EAB66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AE05980"/>
    <w:multiLevelType w:val="hybridMultilevel"/>
    <w:tmpl w:val="0904218C"/>
    <w:lvl w:ilvl="0" w:tplc="88D4AE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0"/>
  </w:num>
  <w:num w:numId="3">
    <w:abstractNumId w:val="3"/>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75A37"/>
    <w:rsid w:val="0000548A"/>
    <w:rsid w:val="00007F19"/>
    <w:rsid w:val="00020970"/>
    <w:rsid w:val="00023485"/>
    <w:rsid w:val="00025280"/>
    <w:rsid w:val="00034E26"/>
    <w:rsid w:val="00040E13"/>
    <w:rsid w:val="00042CEB"/>
    <w:rsid w:val="000438FA"/>
    <w:rsid w:val="000443B1"/>
    <w:rsid w:val="00051612"/>
    <w:rsid w:val="0006253E"/>
    <w:rsid w:val="000636E3"/>
    <w:rsid w:val="000760C5"/>
    <w:rsid w:val="000821EA"/>
    <w:rsid w:val="000827C0"/>
    <w:rsid w:val="0008458C"/>
    <w:rsid w:val="000A0780"/>
    <w:rsid w:val="000A0E67"/>
    <w:rsid w:val="000A271F"/>
    <w:rsid w:val="000A6857"/>
    <w:rsid w:val="000A788E"/>
    <w:rsid w:val="000B0C74"/>
    <w:rsid w:val="000B21E1"/>
    <w:rsid w:val="000B5CE4"/>
    <w:rsid w:val="000B6EC0"/>
    <w:rsid w:val="000C3EB9"/>
    <w:rsid w:val="000C6744"/>
    <w:rsid w:val="000E5A40"/>
    <w:rsid w:val="000E6774"/>
    <w:rsid w:val="000E6AE3"/>
    <w:rsid w:val="00111524"/>
    <w:rsid w:val="00117843"/>
    <w:rsid w:val="0012151B"/>
    <w:rsid w:val="0012415F"/>
    <w:rsid w:val="001244F3"/>
    <w:rsid w:val="001278E1"/>
    <w:rsid w:val="00127CB8"/>
    <w:rsid w:val="00132C89"/>
    <w:rsid w:val="001425C5"/>
    <w:rsid w:val="0014505C"/>
    <w:rsid w:val="00152E4F"/>
    <w:rsid w:val="001550C8"/>
    <w:rsid w:val="001555FA"/>
    <w:rsid w:val="0015588D"/>
    <w:rsid w:val="00157998"/>
    <w:rsid w:val="001676FD"/>
    <w:rsid w:val="00174B87"/>
    <w:rsid w:val="0019137B"/>
    <w:rsid w:val="00191823"/>
    <w:rsid w:val="00192C76"/>
    <w:rsid w:val="00193BB0"/>
    <w:rsid w:val="001A00D2"/>
    <w:rsid w:val="001A1451"/>
    <w:rsid w:val="001A2576"/>
    <w:rsid w:val="001A4470"/>
    <w:rsid w:val="001B1A7B"/>
    <w:rsid w:val="001B6A8E"/>
    <w:rsid w:val="001B6AE6"/>
    <w:rsid w:val="001C0A14"/>
    <w:rsid w:val="001D0D78"/>
    <w:rsid w:val="001E5391"/>
    <w:rsid w:val="001F0E7E"/>
    <w:rsid w:val="001F2825"/>
    <w:rsid w:val="001F6AD7"/>
    <w:rsid w:val="0021479B"/>
    <w:rsid w:val="00221508"/>
    <w:rsid w:val="0022434B"/>
    <w:rsid w:val="00234463"/>
    <w:rsid w:val="00241C89"/>
    <w:rsid w:val="00244153"/>
    <w:rsid w:val="00244216"/>
    <w:rsid w:val="0024731D"/>
    <w:rsid w:val="002568B3"/>
    <w:rsid w:val="00265855"/>
    <w:rsid w:val="00276DBB"/>
    <w:rsid w:val="0029032E"/>
    <w:rsid w:val="002937B4"/>
    <w:rsid w:val="002A2D0D"/>
    <w:rsid w:val="002C64D8"/>
    <w:rsid w:val="002E306C"/>
    <w:rsid w:val="002F02A6"/>
    <w:rsid w:val="002F2CB4"/>
    <w:rsid w:val="002F547F"/>
    <w:rsid w:val="002F77F1"/>
    <w:rsid w:val="0030607B"/>
    <w:rsid w:val="00316B78"/>
    <w:rsid w:val="003268F2"/>
    <w:rsid w:val="0033749B"/>
    <w:rsid w:val="003377E4"/>
    <w:rsid w:val="00343DEA"/>
    <w:rsid w:val="00357A75"/>
    <w:rsid w:val="003664B2"/>
    <w:rsid w:val="00371708"/>
    <w:rsid w:val="003979B0"/>
    <w:rsid w:val="003A1B68"/>
    <w:rsid w:val="003A6A68"/>
    <w:rsid w:val="003B2C9B"/>
    <w:rsid w:val="003B41DE"/>
    <w:rsid w:val="003C21E5"/>
    <w:rsid w:val="003D0B2A"/>
    <w:rsid w:val="003D524B"/>
    <w:rsid w:val="003E172F"/>
    <w:rsid w:val="003F1365"/>
    <w:rsid w:val="003F472E"/>
    <w:rsid w:val="00406470"/>
    <w:rsid w:val="00406E90"/>
    <w:rsid w:val="00413A9C"/>
    <w:rsid w:val="00427D02"/>
    <w:rsid w:val="004300DE"/>
    <w:rsid w:val="00433178"/>
    <w:rsid w:val="00434ADD"/>
    <w:rsid w:val="0043526A"/>
    <w:rsid w:val="00446FCC"/>
    <w:rsid w:val="004521E1"/>
    <w:rsid w:val="004531DC"/>
    <w:rsid w:val="00453A32"/>
    <w:rsid w:val="00454629"/>
    <w:rsid w:val="00455AF5"/>
    <w:rsid w:val="00455D69"/>
    <w:rsid w:val="00457FA8"/>
    <w:rsid w:val="00461B00"/>
    <w:rsid w:val="004637D0"/>
    <w:rsid w:val="00466535"/>
    <w:rsid w:val="00470FF9"/>
    <w:rsid w:val="00472AFE"/>
    <w:rsid w:val="00484B5C"/>
    <w:rsid w:val="004863EC"/>
    <w:rsid w:val="0048766D"/>
    <w:rsid w:val="00494BC3"/>
    <w:rsid w:val="004A021D"/>
    <w:rsid w:val="004A42A3"/>
    <w:rsid w:val="004A66EB"/>
    <w:rsid w:val="004B1209"/>
    <w:rsid w:val="004B6C87"/>
    <w:rsid w:val="004B7E5D"/>
    <w:rsid w:val="004C0909"/>
    <w:rsid w:val="004C0E5F"/>
    <w:rsid w:val="004C636F"/>
    <w:rsid w:val="004D127F"/>
    <w:rsid w:val="004D72E2"/>
    <w:rsid w:val="004E28BB"/>
    <w:rsid w:val="004F3876"/>
    <w:rsid w:val="004F5403"/>
    <w:rsid w:val="00507096"/>
    <w:rsid w:val="00507962"/>
    <w:rsid w:val="0051155C"/>
    <w:rsid w:val="00520CD8"/>
    <w:rsid w:val="00522333"/>
    <w:rsid w:val="00526F60"/>
    <w:rsid w:val="005332EB"/>
    <w:rsid w:val="00533B1F"/>
    <w:rsid w:val="00536744"/>
    <w:rsid w:val="005514D6"/>
    <w:rsid w:val="00561054"/>
    <w:rsid w:val="0056436C"/>
    <w:rsid w:val="00566320"/>
    <w:rsid w:val="0057263E"/>
    <w:rsid w:val="0057682A"/>
    <w:rsid w:val="005771A1"/>
    <w:rsid w:val="005818E8"/>
    <w:rsid w:val="00597076"/>
    <w:rsid w:val="0059787A"/>
    <w:rsid w:val="005A1AEC"/>
    <w:rsid w:val="005A7B91"/>
    <w:rsid w:val="005C2619"/>
    <w:rsid w:val="005E2B59"/>
    <w:rsid w:val="005E5FEA"/>
    <w:rsid w:val="005F26AF"/>
    <w:rsid w:val="005F7E35"/>
    <w:rsid w:val="00604020"/>
    <w:rsid w:val="00606710"/>
    <w:rsid w:val="006117F3"/>
    <w:rsid w:val="0061325B"/>
    <w:rsid w:val="00617C5C"/>
    <w:rsid w:val="00620A38"/>
    <w:rsid w:val="00621B3C"/>
    <w:rsid w:val="00641CFC"/>
    <w:rsid w:val="006469B1"/>
    <w:rsid w:val="00665DB2"/>
    <w:rsid w:val="006661AF"/>
    <w:rsid w:val="00683F46"/>
    <w:rsid w:val="00686184"/>
    <w:rsid w:val="0069258A"/>
    <w:rsid w:val="006936C2"/>
    <w:rsid w:val="00693D5F"/>
    <w:rsid w:val="006974E2"/>
    <w:rsid w:val="00697F7E"/>
    <w:rsid w:val="006B30EE"/>
    <w:rsid w:val="006C3C89"/>
    <w:rsid w:val="006C5EEC"/>
    <w:rsid w:val="006C75DD"/>
    <w:rsid w:val="006D4203"/>
    <w:rsid w:val="006D5A85"/>
    <w:rsid w:val="006D6CC4"/>
    <w:rsid w:val="006E422D"/>
    <w:rsid w:val="006E4BBD"/>
    <w:rsid w:val="006E676E"/>
    <w:rsid w:val="006E7FCE"/>
    <w:rsid w:val="007141EA"/>
    <w:rsid w:val="00714EF0"/>
    <w:rsid w:val="0072397F"/>
    <w:rsid w:val="00724DC5"/>
    <w:rsid w:val="00733BEB"/>
    <w:rsid w:val="007356FB"/>
    <w:rsid w:val="00740650"/>
    <w:rsid w:val="00744FD3"/>
    <w:rsid w:val="00750C78"/>
    <w:rsid w:val="0075137D"/>
    <w:rsid w:val="0075752E"/>
    <w:rsid w:val="0076149F"/>
    <w:rsid w:val="00794A52"/>
    <w:rsid w:val="007A0075"/>
    <w:rsid w:val="007A4C23"/>
    <w:rsid w:val="007A5D9A"/>
    <w:rsid w:val="007C1E3D"/>
    <w:rsid w:val="007C3716"/>
    <w:rsid w:val="007D5275"/>
    <w:rsid w:val="007E3BD5"/>
    <w:rsid w:val="007E59D3"/>
    <w:rsid w:val="007F0912"/>
    <w:rsid w:val="008037A7"/>
    <w:rsid w:val="00805AE9"/>
    <w:rsid w:val="00814070"/>
    <w:rsid w:val="008146C4"/>
    <w:rsid w:val="008178C0"/>
    <w:rsid w:val="00817F1B"/>
    <w:rsid w:val="0082419F"/>
    <w:rsid w:val="00825A46"/>
    <w:rsid w:val="00826DF9"/>
    <w:rsid w:val="008327B4"/>
    <w:rsid w:val="008345F8"/>
    <w:rsid w:val="00843F42"/>
    <w:rsid w:val="0085463B"/>
    <w:rsid w:val="00855F01"/>
    <w:rsid w:val="008642AE"/>
    <w:rsid w:val="0086671C"/>
    <w:rsid w:val="00866C83"/>
    <w:rsid w:val="008760C1"/>
    <w:rsid w:val="00892783"/>
    <w:rsid w:val="008A6278"/>
    <w:rsid w:val="008B224C"/>
    <w:rsid w:val="008B699A"/>
    <w:rsid w:val="008B6F40"/>
    <w:rsid w:val="008B7083"/>
    <w:rsid w:val="008C2099"/>
    <w:rsid w:val="008C25C1"/>
    <w:rsid w:val="008D3780"/>
    <w:rsid w:val="008E100A"/>
    <w:rsid w:val="008E5BB8"/>
    <w:rsid w:val="008F3CC7"/>
    <w:rsid w:val="008F66BA"/>
    <w:rsid w:val="00910058"/>
    <w:rsid w:val="009129AC"/>
    <w:rsid w:val="0091410B"/>
    <w:rsid w:val="009160FF"/>
    <w:rsid w:val="00917947"/>
    <w:rsid w:val="00922522"/>
    <w:rsid w:val="00926519"/>
    <w:rsid w:val="009315D6"/>
    <w:rsid w:val="00944990"/>
    <w:rsid w:val="0094592A"/>
    <w:rsid w:val="00954B38"/>
    <w:rsid w:val="00967A7D"/>
    <w:rsid w:val="00974CEB"/>
    <w:rsid w:val="00974D95"/>
    <w:rsid w:val="00976779"/>
    <w:rsid w:val="0098172C"/>
    <w:rsid w:val="009819ED"/>
    <w:rsid w:val="0098204A"/>
    <w:rsid w:val="00986379"/>
    <w:rsid w:val="00995DF9"/>
    <w:rsid w:val="009A0D62"/>
    <w:rsid w:val="009A54E5"/>
    <w:rsid w:val="009C3560"/>
    <w:rsid w:val="009C60FD"/>
    <w:rsid w:val="009C7B72"/>
    <w:rsid w:val="009E7767"/>
    <w:rsid w:val="009F6BEA"/>
    <w:rsid w:val="00A00DCB"/>
    <w:rsid w:val="00A04485"/>
    <w:rsid w:val="00A17862"/>
    <w:rsid w:val="00A308FE"/>
    <w:rsid w:val="00A34CFC"/>
    <w:rsid w:val="00A369F8"/>
    <w:rsid w:val="00A438A9"/>
    <w:rsid w:val="00A43AA7"/>
    <w:rsid w:val="00A443F7"/>
    <w:rsid w:val="00A518BB"/>
    <w:rsid w:val="00A540A6"/>
    <w:rsid w:val="00A54E1F"/>
    <w:rsid w:val="00A575D4"/>
    <w:rsid w:val="00A608C2"/>
    <w:rsid w:val="00A64D8D"/>
    <w:rsid w:val="00A717AA"/>
    <w:rsid w:val="00A72AA6"/>
    <w:rsid w:val="00A902D4"/>
    <w:rsid w:val="00AA0C94"/>
    <w:rsid w:val="00AA197B"/>
    <w:rsid w:val="00AB51CD"/>
    <w:rsid w:val="00AB7932"/>
    <w:rsid w:val="00AD21BC"/>
    <w:rsid w:val="00AD7687"/>
    <w:rsid w:val="00AE13CD"/>
    <w:rsid w:val="00AE385D"/>
    <w:rsid w:val="00AE4FE6"/>
    <w:rsid w:val="00AF51C6"/>
    <w:rsid w:val="00B00362"/>
    <w:rsid w:val="00B039DA"/>
    <w:rsid w:val="00B071A1"/>
    <w:rsid w:val="00B076DC"/>
    <w:rsid w:val="00B12930"/>
    <w:rsid w:val="00B12A54"/>
    <w:rsid w:val="00B163A4"/>
    <w:rsid w:val="00B3198F"/>
    <w:rsid w:val="00B34DE1"/>
    <w:rsid w:val="00B40D2D"/>
    <w:rsid w:val="00B42307"/>
    <w:rsid w:val="00B4764E"/>
    <w:rsid w:val="00B61480"/>
    <w:rsid w:val="00B64C03"/>
    <w:rsid w:val="00B67A42"/>
    <w:rsid w:val="00B72744"/>
    <w:rsid w:val="00B75A37"/>
    <w:rsid w:val="00B83D7E"/>
    <w:rsid w:val="00B93FE9"/>
    <w:rsid w:val="00BA0ECB"/>
    <w:rsid w:val="00BA1665"/>
    <w:rsid w:val="00BB0FA7"/>
    <w:rsid w:val="00BC7071"/>
    <w:rsid w:val="00BD1438"/>
    <w:rsid w:val="00BE0540"/>
    <w:rsid w:val="00BE0C74"/>
    <w:rsid w:val="00BE5388"/>
    <w:rsid w:val="00BE599D"/>
    <w:rsid w:val="00BF3321"/>
    <w:rsid w:val="00C03D23"/>
    <w:rsid w:val="00C10599"/>
    <w:rsid w:val="00C23D85"/>
    <w:rsid w:val="00C27E77"/>
    <w:rsid w:val="00C32202"/>
    <w:rsid w:val="00C32A1B"/>
    <w:rsid w:val="00C448D1"/>
    <w:rsid w:val="00C51076"/>
    <w:rsid w:val="00C56B40"/>
    <w:rsid w:val="00C61DCC"/>
    <w:rsid w:val="00C76DDE"/>
    <w:rsid w:val="00C80831"/>
    <w:rsid w:val="00C84BD2"/>
    <w:rsid w:val="00C8597A"/>
    <w:rsid w:val="00C902BF"/>
    <w:rsid w:val="00C9152D"/>
    <w:rsid w:val="00C9403F"/>
    <w:rsid w:val="00CA518A"/>
    <w:rsid w:val="00CB2E7A"/>
    <w:rsid w:val="00CB333F"/>
    <w:rsid w:val="00CC0D81"/>
    <w:rsid w:val="00CC38F1"/>
    <w:rsid w:val="00CC546C"/>
    <w:rsid w:val="00CC5B78"/>
    <w:rsid w:val="00CC63BF"/>
    <w:rsid w:val="00CD6D73"/>
    <w:rsid w:val="00CE1256"/>
    <w:rsid w:val="00CE6C17"/>
    <w:rsid w:val="00CE7A59"/>
    <w:rsid w:val="00CF0930"/>
    <w:rsid w:val="00CF2A29"/>
    <w:rsid w:val="00CF32AD"/>
    <w:rsid w:val="00CF78F5"/>
    <w:rsid w:val="00D0567B"/>
    <w:rsid w:val="00D23534"/>
    <w:rsid w:val="00D2514E"/>
    <w:rsid w:val="00D31706"/>
    <w:rsid w:val="00D323DC"/>
    <w:rsid w:val="00D3473E"/>
    <w:rsid w:val="00D36051"/>
    <w:rsid w:val="00D42C06"/>
    <w:rsid w:val="00D43794"/>
    <w:rsid w:val="00D5236E"/>
    <w:rsid w:val="00D52761"/>
    <w:rsid w:val="00D6138B"/>
    <w:rsid w:val="00D6746F"/>
    <w:rsid w:val="00D70E48"/>
    <w:rsid w:val="00D736BB"/>
    <w:rsid w:val="00D83CA4"/>
    <w:rsid w:val="00D91F60"/>
    <w:rsid w:val="00DA1EFE"/>
    <w:rsid w:val="00DC1F9B"/>
    <w:rsid w:val="00DC7A3D"/>
    <w:rsid w:val="00DD2645"/>
    <w:rsid w:val="00DE2A7F"/>
    <w:rsid w:val="00DF0804"/>
    <w:rsid w:val="00DF0B0D"/>
    <w:rsid w:val="00DF200F"/>
    <w:rsid w:val="00E0455D"/>
    <w:rsid w:val="00E06699"/>
    <w:rsid w:val="00E10B0D"/>
    <w:rsid w:val="00E115C4"/>
    <w:rsid w:val="00E11F56"/>
    <w:rsid w:val="00E20E6A"/>
    <w:rsid w:val="00E26F90"/>
    <w:rsid w:val="00E27DC1"/>
    <w:rsid w:val="00E30170"/>
    <w:rsid w:val="00E320D2"/>
    <w:rsid w:val="00E33981"/>
    <w:rsid w:val="00E35568"/>
    <w:rsid w:val="00E5534F"/>
    <w:rsid w:val="00E56DFC"/>
    <w:rsid w:val="00E6405D"/>
    <w:rsid w:val="00E64BD5"/>
    <w:rsid w:val="00E70377"/>
    <w:rsid w:val="00E75B30"/>
    <w:rsid w:val="00E80046"/>
    <w:rsid w:val="00E8005E"/>
    <w:rsid w:val="00E87E5F"/>
    <w:rsid w:val="00EA28D1"/>
    <w:rsid w:val="00EA4095"/>
    <w:rsid w:val="00EA7C6A"/>
    <w:rsid w:val="00EB2264"/>
    <w:rsid w:val="00EB2F98"/>
    <w:rsid w:val="00EC34B9"/>
    <w:rsid w:val="00EC5FAF"/>
    <w:rsid w:val="00EC6C31"/>
    <w:rsid w:val="00ED3444"/>
    <w:rsid w:val="00ED3669"/>
    <w:rsid w:val="00EE2620"/>
    <w:rsid w:val="00EE33C2"/>
    <w:rsid w:val="00EE3C38"/>
    <w:rsid w:val="00EE5506"/>
    <w:rsid w:val="00EF0E10"/>
    <w:rsid w:val="00EF1FD2"/>
    <w:rsid w:val="00EF40C4"/>
    <w:rsid w:val="00EF6FDB"/>
    <w:rsid w:val="00F0415B"/>
    <w:rsid w:val="00F05267"/>
    <w:rsid w:val="00F066D7"/>
    <w:rsid w:val="00F148FF"/>
    <w:rsid w:val="00F22C0E"/>
    <w:rsid w:val="00F24693"/>
    <w:rsid w:val="00F365D3"/>
    <w:rsid w:val="00F508C9"/>
    <w:rsid w:val="00F53CD7"/>
    <w:rsid w:val="00F5786C"/>
    <w:rsid w:val="00F62FE5"/>
    <w:rsid w:val="00F63C5E"/>
    <w:rsid w:val="00F67232"/>
    <w:rsid w:val="00F70C41"/>
    <w:rsid w:val="00F72512"/>
    <w:rsid w:val="00F73705"/>
    <w:rsid w:val="00F74C76"/>
    <w:rsid w:val="00F841B3"/>
    <w:rsid w:val="00F9761F"/>
    <w:rsid w:val="00FA4F54"/>
    <w:rsid w:val="00FA71E5"/>
    <w:rsid w:val="00FB0F53"/>
    <w:rsid w:val="00FB1300"/>
    <w:rsid w:val="00FB6B20"/>
    <w:rsid w:val="00FC5AA3"/>
    <w:rsid w:val="00FC6A5D"/>
    <w:rsid w:val="00FC6DD6"/>
    <w:rsid w:val="00FC6E5D"/>
    <w:rsid w:val="00FD1817"/>
    <w:rsid w:val="00FD6816"/>
    <w:rsid w:val="00FF7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F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Indent 2"/>
    <w:basedOn w:val="a"/>
    <w:link w:val="20"/>
    <w:semiHidden/>
    <w:rsid w:val="00E26F90"/>
    <w:pPr>
      <w:spacing w:after="0" w:line="240" w:lineRule="auto"/>
      <w:ind w:firstLine="1134"/>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semiHidden/>
    <w:rsid w:val="00E26F90"/>
    <w:rPr>
      <w:rFonts w:ascii="Times New Roman" w:eastAsia="Times New Roman" w:hAnsi="Times New Roman" w:cs="Times New Roman"/>
      <w:sz w:val="28"/>
      <w:szCs w:val="24"/>
      <w:lang w:eastAsia="ru-RU"/>
    </w:rPr>
  </w:style>
  <w:style w:type="paragraph" w:styleId="a4">
    <w:name w:val="List Paragraph"/>
    <w:basedOn w:val="a"/>
    <w:uiPriority w:val="34"/>
    <w:qFormat/>
    <w:rsid w:val="00A72AA6"/>
    <w:pPr>
      <w:ind w:left="720"/>
      <w:contextualSpacing/>
    </w:pPr>
  </w:style>
  <w:style w:type="paragraph" w:styleId="a5">
    <w:name w:val="header"/>
    <w:basedOn w:val="a"/>
    <w:link w:val="a6"/>
    <w:uiPriority w:val="99"/>
    <w:semiHidden/>
    <w:unhideWhenUsed/>
    <w:rsid w:val="006B30E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B30EE"/>
  </w:style>
  <w:style w:type="paragraph" w:styleId="a7">
    <w:name w:val="footer"/>
    <w:basedOn w:val="a"/>
    <w:link w:val="a8"/>
    <w:uiPriority w:val="99"/>
    <w:unhideWhenUsed/>
    <w:rsid w:val="006B30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0EE"/>
  </w:style>
  <w:style w:type="paragraph" w:styleId="a9">
    <w:name w:val="Balloon Text"/>
    <w:basedOn w:val="a"/>
    <w:link w:val="aa"/>
    <w:uiPriority w:val="99"/>
    <w:semiHidden/>
    <w:unhideWhenUsed/>
    <w:rsid w:val="00EF6F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6F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390453">
      <w:bodyDiv w:val="1"/>
      <w:marLeft w:val="0"/>
      <w:marRight w:val="0"/>
      <w:marTop w:val="0"/>
      <w:marBottom w:val="0"/>
      <w:divBdr>
        <w:top w:val="none" w:sz="0" w:space="0" w:color="auto"/>
        <w:left w:val="none" w:sz="0" w:space="0" w:color="auto"/>
        <w:bottom w:val="none" w:sz="0" w:space="0" w:color="auto"/>
        <w:right w:val="none" w:sz="0" w:space="0" w:color="auto"/>
      </w:divBdr>
    </w:div>
    <w:div w:id="617181826">
      <w:bodyDiv w:val="1"/>
      <w:marLeft w:val="0"/>
      <w:marRight w:val="0"/>
      <w:marTop w:val="0"/>
      <w:marBottom w:val="0"/>
      <w:divBdr>
        <w:top w:val="none" w:sz="0" w:space="0" w:color="auto"/>
        <w:left w:val="none" w:sz="0" w:space="0" w:color="auto"/>
        <w:bottom w:val="none" w:sz="0" w:space="0" w:color="auto"/>
        <w:right w:val="none" w:sz="0" w:space="0" w:color="auto"/>
      </w:divBdr>
    </w:div>
    <w:div w:id="1241790421">
      <w:bodyDiv w:val="1"/>
      <w:marLeft w:val="0"/>
      <w:marRight w:val="0"/>
      <w:marTop w:val="0"/>
      <w:marBottom w:val="0"/>
      <w:divBdr>
        <w:top w:val="none" w:sz="0" w:space="0" w:color="auto"/>
        <w:left w:val="none" w:sz="0" w:space="0" w:color="auto"/>
        <w:bottom w:val="none" w:sz="0" w:space="0" w:color="auto"/>
        <w:right w:val="none" w:sz="0" w:space="0" w:color="auto"/>
      </w:divBdr>
    </w:div>
    <w:div w:id="1426880894">
      <w:bodyDiv w:val="1"/>
      <w:marLeft w:val="0"/>
      <w:marRight w:val="0"/>
      <w:marTop w:val="0"/>
      <w:marBottom w:val="0"/>
      <w:divBdr>
        <w:top w:val="none" w:sz="0" w:space="0" w:color="auto"/>
        <w:left w:val="none" w:sz="0" w:space="0" w:color="auto"/>
        <w:bottom w:val="none" w:sz="0" w:space="0" w:color="auto"/>
        <w:right w:val="none" w:sz="0" w:space="0" w:color="auto"/>
      </w:divBdr>
    </w:div>
    <w:div w:id="16505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F36F-9936-42D1-8BE7-63391231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Pages>
  <Words>1850</Words>
  <Characters>10548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12374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СА</dc:creator>
  <cp:keywords/>
  <dc:description/>
  <cp:lastModifiedBy>DFuser24</cp:lastModifiedBy>
  <cp:revision>22</cp:revision>
  <cp:lastPrinted>2013-03-06T09:48:00Z</cp:lastPrinted>
  <dcterms:created xsi:type="dcterms:W3CDTF">2012-03-23T10:20:00Z</dcterms:created>
  <dcterms:modified xsi:type="dcterms:W3CDTF">2013-03-06T09:49:00Z</dcterms:modified>
</cp:coreProperties>
</file>